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60820" w14:textId="77777777" w:rsidR="00E5427F" w:rsidRPr="00E5427F" w:rsidRDefault="00E5427F" w:rsidP="00E5427F">
      <w:pPr>
        <w:jc w:val="center"/>
        <w:rPr>
          <w:rFonts w:ascii="Arial" w:eastAsia="Calibri" w:hAnsi="Arial" w:cs="Arial"/>
          <w:b/>
          <w:sz w:val="20"/>
          <w:szCs w:val="20"/>
        </w:rPr>
      </w:pPr>
      <w:r w:rsidRPr="00E5427F">
        <w:rPr>
          <w:rFonts w:ascii="Arial" w:eastAsia="Calibri" w:hAnsi="Arial" w:cs="Arial"/>
          <w:b/>
          <w:sz w:val="20"/>
          <w:szCs w:val="20"/>
        </w:rPr>
        <w:t>INFORMACJA</w:t>
      </w:r>
    </w:p>
    <w:p w14:paraId="59A2AB06" w14:textId="77777777" w:rsidR="00E5427F" w:rsidRPr="00E5427F" w:rsidRDefault="00E5427F" w:rsidP="00E5427F">
      <w:pPr>
        <w:ind w:firstLine="284"/>
        <w:jc w:val="both"/>
        <w:rPr>
          <w:rFonts w:ascii="Arial" w:eastAsia="Calibri" w:hAnsi="Arial" w:cs="Arial"/>
          <w:sz w:val="20"/>
          <w:szCs w:val="20"/>
        </w:rPr>
      </w:pPr>
      <w:r w:rsidRPr="00E5427F">
        <w:rPr>
          <w:rFonts w:ascii="Arial" w:eastAsia="Calibri" w:hAnsi="Arial" w:cs="Arial"/>
          <w:sz w:val="20"/>
          <w:szCs w:val="20"/>
        </w:rPr>
        <w:t>Zgodnie z art. 13  ust.1 i 2 rozporządzenia Parlamentu Europejskiego i Rady (UE) 2016/679 z dnia 27 kwietnia 2016 r. w sprawie ochrony osób fizycznych w związku z przetwarzaniem danych osobowych i w sprawie swobodnego przepływu takich danych oraz uchylenie dyrektywy 95/46/WE (ogólne rozporządzenie o ochronie danych) (Dz. Urz. UE L 119 z 04.05.2016, str. 1) zwanego dalej „RODO”, informuję:</w:t>
      </w:r>
    </w:p>
    <w:p w14:paraId="5087E7B6" w14:textId="77777777" w:rsidR="00E5427F" w:rsidRPr="00E5427F" w:rsidRDefault="00E5427F" w:rsidP="00E5427F">
      <w:pPr>
        <w:numPr>
          <w:ilvl w:val="0"/>
          <w:numId w:val="3"/>
        </w:numPr>
        <w:ind w:left="284" w:hanging="284"/>
        <w:contextualSpacing/>
        <w:jc w:val="both"/>
        <w:rPr>
          <w:rFonts w:ascii="Arial" w:eastAsia="Calibri" w:hAnsi="Arial" w:cs="Arial"/>
          <w:b/>
          <w:sz w:val="20"/>
          <w:szCs w:val="20"/>
        </w:rPr>
      </w:pPr>
      <w:r w:rsidRPr="00E5427F">
        <w:rPr>
          <w:rFonts w:ascii="Arial" w:eastAsia="Calibri" w:hAnsi="Arial" w:cs="Arial"/>
          <w:b/>
          <w:sz w:val="20"/>
          <w:szCs w:val="20"/>
        </w:rPr>
        <w:t>ADMINISTRATOR :</w:t>
      </w:r>
    </w:p>
    <w:p w14:paraId="08D1057D" w14:textId="77777777" w:rsidR="00E5427F" w:rsidRPr="00E5427F" w:rsidRDefault="00E5427F" w:rsidP="00E5427F">
      <w:pPr>
        <w:ind w:left="284"/>
        <w:contextualSpacing/>
        <w:jc w:val="both"/>
        <w:rPr>
          <w:rFonts w:ascii="Arial" w:eastAsia="Calibri" w:hAnsi="Arial" w:cs="Arial"/>
          <w:sz w:val="20"/>
          <w:szCs w:val="20"/>
        </w:rPr>
      </w:pPr>
      <w:r w:rsidRPr="00E5427F">
        <w:rPr>
          <w:rFonts w:ascii="Arial" w:eastAsia="Calibri" w:hAnsi="Arial" w:cs="Arial"/>
          <w:sz w:val="20"/>
          <w:szCs w:val="20"/>
        </w:rPr>
        <w:t>Administratorem Państwa danych osobowych jest Zarząd Zieleni Miejskiej w Rzeszowie, Plac ofiar Getta 6, 35-002 Rzeszów.</w:t>
      </w:r>
    </w:p>
    <w:p w14:paraId="55CC541E" w14:textId="77777777" w:rsidR="00E5427F" w:rsidRPr="00E5427F" w:rsidRDefault="00E5427F" w:rsidP="00E5427F">
      <w:pPr>
        <w:ind w:left="284"/>
        <w:contextualSpacing/>
        <w:jc w:val="both"/>
        <w:rPr>
          <w:rFonts w:ascii="Arial" w:eastAsia="Calibri" w:hAnsi="Arial" w:cs="Arial"/>
          <w:sz w:val="20"/>
          <w:szCs w:val="20"/>
        </w:rPr>
      </w:pPr>
    </w:p>
    <w:p w14:paraId="1AC3D639" w14:textId="77777777" w:rsidR="00E5427F" w:rsidRPr="00E5427F" w:rsidRDefault="00E5427F" w:rsidP="00E5427F">
      <w:pPr>
        <w:numPr>
          <w:ilvl w:val="0"/>
          <w:numId w:val="3"/>
        </w:numPr>
        <w:ind w:left="284" w:hanging="284"/>
        <w:contextualSpacing/>
        <w:jc w:val="both"/>
        <w:rPr>
          <w:rFonts w:ascii="Arial" w:eastAsia="Calibri" w:hAnsi="Arial" w:cs="Arial"/>
          <w:b/>
          <w:sz w:val="20"/>
          <w:szCs w:val="20"/>
        </w:rPr>
      </w:pPr>
      <w:r w:rsidRPr="00E5427F">
        <w:rPr>
          <w:rFonts w:ascii="Arial" w:eastAsia="Calibri" w:hAnsi="Arial" w:cs="Arial"/>
          <w:sz w:val="20"/>
          <w:szCs w:val="20"/>
        </w:rPr>
        <w:t xml:space="preserve"> </w:t>
      </w:r>
      <w:r w:rsidRPr="00E5427F">
        <w:rPr>
          <w:rFonts w:ascii="Arial" w:eastAsia="Calibri" w:hAnsi="Arial" w:cs="Arial"/>
          <w:b/>
          <w:sz w:val="20"/>
          <w:szCs w:val="20"/>
        </w:rPr>
        <w:t>DANE KONTAKTOWE INSPEKTORA DANYCH OSOBOWYCH:</w:t>
      </w:r>
    </w:p>
    <w:p w14:paraId="65FDFB95" w14:textId="77777777" w:rsidR="00E5427F" w:rsidRPr="00E5427F" w:rsidRDefault="00E5427F" w:rsidP="00E5427F">
      <w:pPr>
        <w:ind w:left="284"/>
        <w:contextualSpacing/>
        <w:jc w:val="both"/>
        <w:rPr>
          <w:rFonts w:ascii="Arial" w:hAnsi="Arial" w:cs="Arial"/>
          <w:spacing w:val="8"/>
          <w:sz w:val="20"/>
          <w:szCs w:val="20"/>
        </w:rPr>
      </w:pPr>
      <w:r w:rsidRPr="00E5427F">
        <w:rPr>
          <w:rFonts w:ascii="Arial" w:eastAsia="Calibri" w:hAnsi="Arial" w:cs="Arial"/>
          <w:sz w:val="20"/>
          <w:szCs w:val="20"/>
        </w:rPr>
        <w:t xml:space="preserve">Kontakt z Inspektorem ochrony danych osobowych: e-mail: </w:t>
      </w:r>
      <w:hyperlink r:id="rId7" w:history="1">
        <w:r w:rsidRPr="00E5427F">
          <w:rPr>
            <w:rFonts w:ascii="Arial" w:eastAsia="Calibri" w:hAnsi="Arial" w:cs="Arial"/>
            <w:color w:val="0000FF"/>
            <w:sz w:val="20"/>
            <w:szCs w:val="20"/>
            <w:u w:val="single"/>
          </w:rPr>
          <w:t>iod2@erzeszow.pl</w:t>
        </w:r>
      </w:hyperlink>
      <w:r w:rsidRPr="00E5427F">
        <w:rPr>
          <w:rFonts w:ascii="Arial" w:eastAsia="Calibri" w:hAnsi="Arial" w:cs="Arial"/>
          <w:sz w:val="20"/>
          <w:szCs w:val="20"/>
        </w:rPr>
        <w:t xml:space="preserve"> oraz pod numerem tel. </w:t>
      </w:r>
      <w:r w:rsidRPr="00E5427F">
        <w:rPr>
          <w:rFonts w:ascii="Arial" w:hAnsi="Arial" w:cs="Arial"/>
          <w:spacing w:val="8"/>
          <w:sz w:val="20"/>
          <w:szCs w:val="20"/>
        </w:rPr>
        <w:t>17 748 43 75.</w:t>
      </w:r>
    </w:p>
    <w:p w14:paraId="5BA969C8" w14:textId="77777777" w:rsidR="00E5427F" w:rsidRPr="00E5427F" w:rsidRDefault="00E5427F" w:rsidP="00E5427F">
      <w:pPr>
        <w:ind w:left="284"/>
        <w:contextualSpacing/>
        <w:jc w:val="both"/>
        <w:rPr>
          <w:rFonts w:ascii="Arial" w:eastAsia="Calibri" w:hAnsi="Arial" w:cs="Arial"/>
          <w:sz w:val="20"/>
          <w:szCs w:val="20"/>
        </w:rPr>
      </w:pPr>
    </w:p>
    <w:p w14:paraId="0D4BF1A7" w14:textId="77777777" w:rsidR="00E5427F" w:rsidRPr="00E5427F" w:rsidRDefault="00E5427F" w:rsidP="00E5427F">
      <w:pPr>
        <w:numPr>
          <w:ilvl w:val="0"/>
          <w:numId w:val="3"/>
        </w:numPr>
        <w:ind w:left="284" w:hanging="284"/>
        <w:contextualSpacing/>
        <w:jc w:val="both"/>
        <w:rPr>
          <w:rFonts w:ascii="Arial" w:eastAsia="Calibri" w:hAnsi="Arial" w:cs="Arial"/>
          <w:b/>
          <w:sz w:val="20"/>
          <w:szCs w:val="20"/>
        </w:rPr>
      </w:pPr>
      <w:r w:rsidRPr="00E5427F">
        <w:rPr>
          <w:rFonts w:ascii="Arial" w:hAnsi="Arial" w:cs="Arial"/>
          <w:b/>
          <w:spacing w:val="8"/>
          <w:sz w:val="20"/>
          <w:szCs w:val="20"/>
        </w:rPr>
        <w:t>CEL PRZETWARZANIA I PODSTAWA PRAWNA:</w:t>
      </w:r>
    </w:p>
    <w:p w14:paraId="35825EE6" w14:textId="77777777" w:rsidR="00E5427F" w:rsidRPr="00E5427F" w:rsidRDefault="00E5427F" w:rsidP="00E5427F">
      <w:pPr>
        <w:ind w:left="284"/>
        <w:contextualSpacing/>
        <w:jc w:val="both"/>
        <w:rPr>
          <w:rFonts w:ascii="Arial" w:hAnsi="Arial" w:cs="Arial"/>
          <w:spacing w:val="8"/>
          <w:sz w:val="20"/>
          <w:szCs w:val="20"/>
        </w:rPr>
      </w:pPr>
      <w:r w:rsidRPr="00E5427F">
        <w:rPr>
          <w:rFonts w:ascii="Arial" w:hAnsi="Arial" w:cs="Arial"/>
          <w:spacing w:val="8"/>
          <w:sz w:val="20"/>
          <w:szCs w:val="20"/>
        </w:rPr>
        <w:t>Państwa dane osobowe przetwarzane będą w celu zawarcia umowy, wykonania umowy - art. 6 ust. 1 lit. c RODO</w:t>
      </w:r>
    </w:p>
    <w:p w14:paraId="657F5F1D" w14:textId="77777777" w:rsidR="00E5427F" w:rsidRPr="00E5427F" w:rsidRDefault="00E5427F" w:rsidP="00E5427F">
      <w:pPr>
        <w:ind w:left="284"/>
        <w:contextualSpacing/>
        <w:jc w:val="both"/>
        <w:rPr>
          <w:rFonts w:ascii="Arial" w:eastAsia="Calibri" w:hAnsi="Arial" w:cs="Arial"/>
          <w:sz w:val="20"/>
          <w:szCs w:val="20"/>
        </w:rPr>
      </w:pPr>
      <w:r w:rsidRPr="00E5427F">
        <w:rPr>
          <w:rFonts w:ascii="Arial" w:hAnsi="Arial" w:cs="Arial"/>
          <w:spacing w:val="8"/>
          <w:sz w:val="20"/>
          <w:szCs w:val="20"/>
        </w:rPr>
        <w:t xml:space="preserve">  </w:t>
      </w:r>
    </w:p>
    <w:p w14:paraId="6270D943" w14:textId="77777777" w:rsidR="00E5427F" w:rsidRPr="00E5427F" w:rsidRDefault="00E5427F" w:rsidP="00E5427F">
      <w:pPr>
        <w:numPr>
          <w:ilvl w:val="0"/>
          <w:numId w:val="3"/>
        </w:numPr>
        <w:shd w:val="clear" w:color="auto" w:fill="FFFFFF"/>
        <w:spacing w:after="375"/>
        <w:ind w:left="284" w:hanging="284"/>
        <w:contextualSpacing/>
        <w:jc w:val="both"/>
        <w:rPr>
          <w:rFonts w:ascii="Arial" w:hAnsi="Arial" w:cs="Arial"/>
          <w:b/>
          <w:spacing w:val="8"/>
          <w:sz w:val="20"/>
          <w:szCs w:val="20"/>
        </w:rPr>
      </w:pPr>
      <w:r w:rsidRPr="00E5427F">
        <w:rPr>
          <w:rFonts w:ascii="Arial" w:hAnsi="Arial" w:cs="Arial"/>
          <w:b/>
          <w:spacing w:val="8"/>
          <w:sz w:val="20"/>
          <w:szCs w:val="20"/>
        </w:rPr>
        <w:t xml:space="preserve">INFORMACJE O ODBIORCACH </w:t>
      </w:r>
    </w:p>
    <w:p w14:paraId="1E4BD79A" w14:textId="77777777" w:rsidR="00E5427F" w:rsidRPr="00E5427F" w:rsidRDefault="00E5427F" w:rsidP="00E5427F">
      <w:pPr>
        <w:shd w:val="clear" w:color="auto" w:fill="FFFFFF"/>
        <w:spacing w:after="375"/>
        <w:ind w:left="284"/>
        <w:contextualSpacing/>
        <w:jc w:val="both"/>
        <w:rPr>
          <w:rFonts w:ascii="Arial" w:hAnsi="Arial" w:cs="Arial"/>
          <w:spacing w:val="8"/>
          <w:sz w:val="20"/>
          <w:szCs w:val="20"/>
        </w:rPr>
      </w:pPr>
      <w:r w:rsidRPr="00E5427F">
        <w:rPr>
          <w:rFonts w:ascii="Arial" w:hAnsi="Arial" w:cs="Arial"/>
          <w:spacing w:val="8"/>
          <w:sz w:val="20"/>
          <w:szCs w:val="20"/>
        </w:rPr>
        <w:t>Odbiorcami Państwa danych osobowych mogą być podmioty, którym udostępniona będzie informacja publiczna na podstawie ustawy o dostępie do informacji publicznej.</w:t>
      </w:r>
    </w:p>
    <w:p w14:paraId="5E9AF6E0" w14:textId="77777777" w:rsidR="00E5427F" w:rsidRPr="00E5427F" w:rsidRDefault="00E5427F" w:rsidP="00E5427F">
      <w:pPr>
        <w:shd w:val="clear" w:color="auto" w:fill="FFFFFF"/>
        <w:spacing w:after="375"/>
        <w:ind w:left="284"/>
        <w:contextualSpacing/>
        <w:jc w:val="both"/>
        <w:rPr>
          <w:rFonts w:ascii="Arial" w:hAnsi="Arial" w:cs="Arial"/>
          <w:b/>
          <w:spacing w:val="8"/>
          <w:sz w:val="20"/>
          <w:szCs w:val="20"/>
        </w:rPr>
      </w:pPr>
    </w:p>
    <w:p w14:paraId="79FDD799" w14:textId="77777777" w:rsidR="00E5427F" w:rsidRPr="00E5427F" w:rsidRDefault="00E5427F" w:rsidP="00E5427F">
      <w:pPr>
        <w:numPr>
          <w:ilvl w:val="0"/>
          <w:numId w:val="3"/>
        </w:numPr>
        <w:shd w:val="clear" w:color="auto" w:fill="FFFFFF"/>
        <w:spacing w:after="375"/>
        <w:ind w:left="284" w:hanging="284"/>
        <w:contextualSpacing/>
        <w:jc w:val="both"/>
        <w:rPr>
          <w:rFonts w:ascii="Arial" w:hAnsi="Arial" w:cs="Arial"/>
          <w:b/>
          <w:spacing w:val="8"/>
          <w:sz w:val="20"/>
          <w:szCs w:val="20"/>
        </w:rPr>
      </w:pPr>
      <w:r w:rsidRPr="00E5427F">
        <w:rPr>
          <w:rFonts w:ascii="Arial" w:hAnsi="Arial" w:cs="Arial"/>
          <w:b/>
          <w:spacing w:val="8"/>
          <w:sz w:val="20"/>
          <w:szCs w:val="20"/>
        </w:rPr>
        <w:t>OKRES PRZECHOWYWANIA DANYCH OSOBOWYCH:</w:t>
      </w:r>
    </w:p>
    <w:p w14:paraId="1A44FBD3" w14:textId="77777777" w:rsidR="00E5427F" w:rsidRPr="00E5427F" w:rsidRDefault="00E5427F" w:rsidP="00E5427F">
      <w:pPr>
        <w:shd w:val="clear" w:color="auto" w:fill="FFFFFF"/>
        <w:spacing w:after="375"/>
        <w:ind w:left="284"/>
        <w:contextualSpacing/>
        <w:jc w:val="both"/>
        <w:rPr>
          <w:rFonts w:ascii="Arial" w:hAnsi="Arial" w:cs="Arial"/>
          <w:spacing w:val="8"/>
          <w:sz w:val="20"/>
          <w:szCs w:val="20"/>
        </w:rPr>
      </w:pPr>
      <w:r w:rsidRPr="00E5427F">
        <w:rPr>
          <w:rFonts w:ascii="Arial" w:hAnsi="Arial" w:cs="Arial"/>
          <w:spacing w:val="8"/>
          <w:sz w:val="20"/>
          <w:szCs w:val="20"/>
        </w:rPr>
        <w:t>Państwa</w:t>
      </w:r>
      <w:r w:rsidRPr="00E5427F">
        <w:rPr>
          <w:rFonts w:ascii="Arial" w:hAnsi="Arial" w:cs="Arial"/>
          <w:b/>
          <w:spacing w:val="8"/>
          <w:sz w:val="20"/>
          <w:szCs w:val="20"/>
        </w:rPr>
        <w:t xml:space="preserve"> </w:t>
      </w:r>
      <w:r w:rsidRPr="00E5427F">
        <w:rPr>
          <w:rFonts w:ascii="Arial" w:hAnsi="Arial" w:cs="Arial"/>
          <w:spacing w:val="8"/>
          <w:sz w:val="20"/>
          <w:szCs w:val="20"/>
        </w:rPr>
        <w:t>dane osobowe będą przechowywane przez okres wykonania umowy, wymagany przy archiwizowaniu dokumentów, do ustalenia, dochodzenia lub obrony ewentualnych roszczeń.</w:t>
      </w:r>
    </w:p>
    <w:p w14:paraId="637D8F36" w14:textId="77777777" w:rsidR="00E5427F" w:rsidRPr="00E5427F" w:rsidRDefault="00E5427F" w:rsidP="00E5427F">
      <w:pPr>
        <w:shd w:val="clear" w:color="auto" w:fill="FFFFFF"/>
        <w:spacing w:after="375"/>
        <w:ind w:left="284"/>
        <w:contextualSpacing/>
        <w:jc w:val="both"/>
        <w:rPr>
          <w:rFonts w:ascii="Arial" w:hAnsi="Arial" w:cs="Arial"/>
          <w:spacing w:val="8"/>
          <w:sz w:val="20"/>
          <w:szCs w:val="20"/>
        </w:rPr>
      </w:pPr>
    </w:p>
    <w:p w14:paraId="62EC0858" w14:textId="77777777" w:rsidR="00E5427F" w:rsidRPr="00E5427F" w:rsidRDefault="00E5427F" w:rsidP="00E5427F">
      <w:pPr>
        <w:numPr>
          <w:ilvl w:val="0"/>
          <w:numId w:val="3"/>
        </w:numPr>
        <w:shd w:val="clear" w:color="auto" w:fill="FFFFFF"/>
        <w:spacing w:after="375"/>
        <w:ind w:left="284" w:hanging="284"/>
        <w:contextualSpacing/>
        <w:jc w:val="both"/>
        <w:rPr>
          <w:rFonts w:ascii="Arial" w:hAnsi="Arial" w:cs="Arial"/>
          <w:b/>
          <w:spacing w:val="8"/>
          <w:sz w:val="20"/>
          <w:szCs w:val="20"/>
        </w:rPr>
      </w:pPr>
      <w:r w:rsidRPr="00E5427F">
        <w:rPr>
          <w:rFonts w:ascii="Arial" w:hAnsi="Arial" w:cs="Arial"/>
          <w:b/>
          <w:spacing w:val="8"/>
          <w:sz w:val="20"/>
          <w:szCs w:val="20"/>
        </w:rPr>
        <w:t>INNE INFORMACJE:</w:t>
      </w:r>
    </w:p>
    <w:p w14:paraId="1409103B" w14:textId="77777777" w:rsidR="00E5427F" w:rsidRPr="00E5427F" w:rsidRDefault="00E5427F" w:rsidP="00E5427F">
      <w:pPr>
        <w:numPr>
          <w:ilvl w:val="0"/>
          <w:numId w:val="4"/>
        </w:numPr>
        <w:shd w:val="clear" w:color="auto" w:fill="FFFFFF"/>
        <w:spacing w:after="375"/>
        <w:ind w:left="284" w:hanging="284"/>
        <w:contextualSpacing/>
        <w:jc w:val="both"/>
        <w:rPr>
          <w:rFonts w:ascii="Arial" w:hAnsi="Arial" w:cs="Arial"/>
          <w:spacing w:val="8"/>
          <w:sz w:val="20"/>
          <w:szCs w:val="20"/>
        </w:rPr>
      </w:pPr>
      <w:r w:rsidRPr="00E5427F">
        <w:rPr>
          <w:rFonts w:ascii="Arial" w:hAnsi="Arial" w:cs="Arial"/>
          <w:spacing w:val="8"/>
          <w:sz w:val="20"/>
          <w:szCs w:val="20"/>
        </w:rPr>
        <w:t>przysługuje Państwu prawo dostępu na podstawie art. 15 RODO do danych osobowych Państwa dotyczących.</w:t>
      </w:r>
    </w:p>
    <w:p w14:paraId="3AC06F5E" w14:textId="77777777" w:rsidR="00E5427F" w:rsidRPr="00E5427F" w:rsidRDefault="00E5427F" w:rsidP="00E5427F">
      <w:pPr>
        <w:numPr>
          <w:ilvl w:val="0"/>
          <w:numId w:val="4"/>
        </w:numPr>
        <w:shd w:val="clear" w:color="auto" w:fill="FFFFFF"/>
        <w:spacing w:after="375"/>
        <w:ind w:left="284" w:hanging="284"/>
        <w:contextualSpacing/>
        <w:jc w:val="both"/>
        <w:rPr>
          <w:rFonts w:ascii="Arial" w:hAnsi="Arial" w:cs="Arial"/>
          <w:spacing w:val="8"/>
          <w:sz w:val="20"/>
          <w:szCs w:val="20"/>
        </w:rPr>
      </w:pPr>
      <w:r w:rsidRPr="00E5427F">
        <w:rPr>
          <w:rFonts w:ascii="Arial" w:hAnsi="Arial" w:cs="Arial"/>
          <w:spacing w:val="8"/>
          <w:sz w:val="20"/>
          <w:szCs w:val="20"/>
        </w:rPr>
        <w:t>przysługuje Państwu prawo do sprostowania danych osobowych na podstawie art. 16 RODO.</w:t>
      </w:r>
    </w:p>
    <w:p w14:paraId="037D2B04" w14:textId="77777777" w:rsidR="00E5427F" w:rsidRPr="00E5427F" w:rsidRDefault="00E5427F" w:rsidP="00E5427F">
      <w:pPr>
        <w:numPr>
          <w:ilvl w:val="0"/>
          <w:numId w:val="4"/>
        </w:numPr>
        <w:shd w:val="clear" w:color="auto" w:fill="FFFFFF"/>
        <w:spacing w:after="375"/>
        <w:ind w:left="284" w:hanging="284"/>
        <w:contextualSpacing/>
        <w:jc w:val="both"/>
        <w:rPr>
          <w:rFonts w:ascii="Arial" w:hAnsi="Arial" w:cs="Arial"/>
          <w:spacing w:val="8"/>
          <w:sz w:val="20"/>
          <w:szCs w:val="20"/>
        </w:rPr>
      </w:pPr>
      <w:r w:rsidRPr="00E5427F">
        <w:rPr>
          <w:rFonts w:ascii="Arial" w:hAnsi="Arial" w:cs="Arial"/>
          <w:spacing w:val="8"/>
          <w:sz w:val="20"/>
          <w:szCs w:val="20"/>
        </w:rPr>
        <w:t xml:space="preserve"> przysługuje Państwu prawo do  wniesienia skargi do organu nadzorczego, którym jest Prezes Ochrony Danych Osobowych, gdy przetwarzanie danych osobowych naruszałby przepisy RODO.</w:t>
      </w:r>
    </w:p>
    <w:p w14:paraId="73E7DEF7" w14:textId="77777777" w:rsidR="00E5427F" w:rsidRPr="00E5427F" w:rsidRDefault="00E5427F" w:rsidP="00E5427F">
      <w:pPr>
        <w:numPr>
          <w:ilvl w:val="0"/>
          <w:numId w:val="4"/>
        </w:numPr>
        <w:shd w:val="clear" w:color="auto" w:fill="FFFFFF"/>
        <w:spacing w:after="375"/>
        <w:ind w:left="284" w:hanging="284"/>
        <w:contextualSpacing/>
        <w:jc w:val="both"/>
        <w:rPr>
          <w:rFonts w:ascii="Arial" w:hAnsi="Arial" w:cs="Arial"/>
          <w:spacing w:val="8"/>
          <w:sz w:val="20"/>
          <w:szCs w:val="20"/>
        </w:rPr>
      </w:pPr>
      <w:r w:rsidRPr="00E5427F">
        <w:rPr>
          <w:rFonts w:ascii="Arial" w:hAnsi="Arial" w:cs="Arial"/>
          <w:spacing w:val="8"/>
          <w:sz w:val="20"/>
          <w:szCs w:val="20"/>
        </w:rPr>
        <w:t>nie przysługuje Państwu prawo do usunięcia danych osobowych w związku z art. 17 ust. 3 lit. b, d lub e RODO.</w:t>
      </w:r>
    </w:p>
    <w:p w14:paraId="21619182" w14:textId="77777777" w:rsidR="00E5427F" w:rsidRPr="00E5427F" w:rsidRDefault="00E5427F" w:rsidP="00E5427F">
      <w:pPr>
        <w:numPr>
          <w:ilvl w:val="0"/>
          <w:numId w:val="4"/>
        </w:numPr>
        <w:shd w:val="clear" w:color="auto" w:fill="FFFFFF"/>
        <w:spacing w:after="375"/>
        <w:ind w:left="284" w:hanging="284"/>
        <w:contextualSpacing/>
        <w:jc w:val="both"/>
        <w:rPr>
          <w:rFonts w:ascii="Arial" w:hAnsi="Arial" w:cs="Arial"/>
          <w:spacing w:val="8"/>
          <w:sz w:val="20"/>
          <w:szCs w:val="20"/>
        </w:rPr>
      </w:pPr>
      <w:r w:rsidRPr="00E5427F">
        <w:rPr>
          <w:rFonts w:ascii="Arial" w:hAnsi="Arial" w:cs="Arial"/>
          <w:spacing w:val="8"/>
          <w:sz w:val="20"/>
          <w:szCs w:val="20"/>
        </w:rPr>
        <w:t>nie przysługuje Państwu prawo do przenoszenia danych osobowych, o których mowa w art. 20 RODO.</w:t>
      </w:r>
    </w:p>
    <w:p w14:paraId="3717F1BB" w14:textId="77777777" w:rsidR="00E5427F" w:rsidRPr="00E5427F" w:rsidRDefault="00E5427F" w:rsidP="00E5427F">
      <w:pPr>
        <w:numPr>
          <w:ilvl w:val="0"/>
          <w:numId w:val="4"/>
        </w:numPr>
        <w:shd w:val="clear" w:color="auto" w:fill="FFFFFF"/>
        <w:spacing w:after="375"/>
        <w:ind w:left="284" w:hanging="284"/>
        <w:contextualSpacing/>
        <w:jc w:val="both"/>
        <w:rPr>
          <w:rFonts w:ascii="Arial" w:hAnsi="Arial" w:cs="Arial"/>
          <w:spacing w:val="8"/>
          <w:sz w:val="20"/>
          <w:szCs w:val="20"/>
        </w:rPr>
      </w:pPr>
      <w:r w:rsidRPr="00E5427F">
        <w:rPr>
          <w:rFonts w:ascii="Arial" w:hAnsi="Arial" w:cs="Arial"/>
          <w:spacing w:val="8"/>
          <w:sz w:val="20"/>
          <w:szCs w:val="20"/>
        </w:rPr>
        <w:t>nie przysługuje Państwu prawo sprzeciwu na podstawie art. 21 RODO, wobec przetwarzania danych osobowych, gdyż podstawą prawną przetwarzania Państwa danych osobowych jest art. 6 ust. 1 lit. c RODO.</w:t>
      </w:r>
    </w:p>
    <w:p w14:paraId="2CA1740B" w14:textId="77777777" w:rsidR="00E5427F" w:rsidRPr="00E5427F" w:rsidRDefault="00E5427F" w:rsidP="00E5427F">
      <w:pPr>
        <w:numPr>
          <w:ilvl w:val="0"/>
          <w:numId w:val="4"/>
        </w:numPr>
        <w:shd w:val="clear" w:color="auto" w:fill="FFFFFF"/>
        <w:spacing w:after="375"/>
        <w:ind w:left="284" w:hanging="284"/>
        <w:contextualSpacing/>
        <w:jc w:val="both"/>
        <w:rPr>
          <w:rFonts w:ascii="Arial" w:hAnsi="Arial" w:cs="Arial"/>
          <w:spacing w:val="8"/>
          <w:sz w:val="20"/>
          <w:szCs w:val="20"/>
        </w:rPr>
      </w:pPr>
      <w:r w:rsidRPr="00E5427F">
        <w:rPr>
          <w:rFonts w:ascii="Arial" w:hAnsi="Arial" w:cs="Arial"/>
          <w:spacing w:val="8"/>
          <w:sz w:val="20"/>
          <w:szCs w:val="20"/>
        </w:rPr>
        <w:t>Państwa dane osobowe nie będą przekazywane do krajów trzecich.</w:t>
      </w:r>
    </w:p>
    <w:p w14:paraId="48ED8D0F" w14:textId="77777777" w:rsidR="00E5427F" w:rsidRPr="00E5427F" w:rsidRDefault="00E5427F" w:rsidP="00E5427F">
      <w:pPr>
        <w:numPr>
          <w:ilvl w:val="0"/>
          <w:numId w:val="4"/>
        </w:numPr>
        <w:shd w:val="clear" w:color="auto" w:fill="FFFFFF"/>
        <w:spacing w:after="375"/>
        <w:ind w:left="284" w:hanging="284"/>
        <w:contextualSpacing/>
        <w:jc w:val="both"/>
        <w:rPr>
          <w:rFonts w:ascii="Arial" w:hAnsi="Arial" w:cs="Arial"/>
          <w:spacing w:val="8"/>
          <w:sz w:val="20"/>
          <w:szCs w:val="20"/>
        </w:rPr>
      </w:pPr>
      <w:r w:rsidRPr="00E5427F">
        <w:rPr>
          <w:rFonts w:ascii="Arial" w:hAnsi="Arial" w:cs="Arial"/>
          <w:spacing w:val="8"/>
          <w:sz w:val="20"/>
          <w:szCs w:val="20"/>
        </w:rPr>
        <w:t>podanie danych osobowych jest warunkiem zawarcia umowy, niepodanie zaś danych w zakresie wymaganym przez administratora może skutkować niepodpisaniem umowy.</w:t>
      </w:r>
    </w:p>
    <w:p w14:paraId="5DB15446" w14:textId="3915825C" w:rsidR="00341D38" w:rsidRDefault="00341D38"/>
    <w:p w14:paraId="0936D2C6" w14:textId="3B95A729" w:rsidR="00144D61" w:rsidRDefault="00144D61"/>
    <w:p w14:paraId="773AAF5A" w14:textId="2165F945" w:rsidR="00E5427F" w:rsidRDefault="00E5427F"/>
    <w:p w14:paraId="6317201F" w14:textId="7C79B3F3" w:rsidR="00E5427F" w:rsidRPr="00E5427F" w:rsidRDefault="00E5427F" w:rsidP="00E5427F">
      <w:pPr>
        <w:spacing w:line="360" w:lineRule="auto"/>
      </w:pPr>
      <w:r>
        <w:t>ZM.62.10.202</w:t>
      </w:r>
      <w:r w:rsidR="007A50D5">
        <w:t>3</w:t>
      </w:r>
      <w:r w:rsidRPr="00437F77">
        <w:t>.</w:t>
      </w:r>
      <w:r>
        <w:t>JN</w:t>
      </w:r>
      <w:r w:rsidRPr="00E5427F">
        <w:t xml:space="preserve"> </w:t>
      </w:r>
      <w:r>
        <w:t xml:space="preserve">                                                                                           Rzeszów, </w:t>
      </w:r>
      <w:r w:rsidR="00522C65">
        <w:t>0</w:t>
      </w:r>
      <w:r w:rsidR="00425375">
        <w:t>9</w:t>
      </w:r>
      <w:r>
        <w:t xml:space="preserve"> listopada  202</w:t>
      </w:r>
      <w:r w:rsidR="007A50D5">
        <w:t>3</w:t>
      </w:r>
      <w:r w:rsidRPr="00335600">
        <w:t xml:space="preserve"> r.</w:t>
      </w:r>
    </w:p>
    <w:p w14:paraId="093832A9" w14:textId="77777777" w:rsidR="00E5427F" w:rsidRDefault="00E5427F" w:rsidP="00E5427F">
      <w:pPr>
        <w:spacing w:after="0"/>
        <w:jc w:val="center"/>
        <w:rPr>
          <w:b/>
          <w:sz w:val="28"/>
          <w:szCs w:val="28"/>
        </w:rPr>
      </w:pPr>
      <w:r>
        <w:rPr>
          <w:b/>
          <w:sz w:val="28"/>
          <w:szCs w:val="28"/>
        </w:rPr>
        <w:t>ZAPYTANIE OFERTOWE</w:t>
      </w:r>
    </w:p>
    <w:p w14:paraId="4BFC385D" w14:textId="77777777" w:rsidR="00E5427F" w:rsidRDefault="00E5427F" w:rsidP="00E5427F">
      <w:pPr>
        <w:spacing w:after="0"/>
        <w:jc w:val="center"/>
        <w:rPr>
          <w:b/>
        </w:rPr>
      </w:pPr>
      <w:r>
        <w:rPr>
          <w:b/>
        </w:rPr>
        <w:t>na</w:t>
      </w:r>
    </w:p>
    <w:p w14:paraId="5DE4BC3B" w14:textId="50C1E387" w:rsidR="00E5427F" w:rsidRPr="0065321C" w:rsidRDefault="00E5427F" w:rsidP="00E5427F">
      <w:pPr>
        <w:pStyle w:val="Akapitzlist"/>
        <w:suppressAutoHyphens/>
        <w:spacing w:after="120" w:line="360" w:lineRule="auto"/>
        <w:ind w:left="0"/>
        <w:jc w:val="both"/>
        <w:rPr>
          <w:rFonts w:ascii="Times New Roman" w:hAnsi="Times New Roman"/>
          <w:sz w:val="24"/>
          <w:szCs w:val="24"/>
        </w:rPr>
      </w:pPr>
      <w:r>
        <w:rPr>
          <w:rFonts w:ascii="Times New Roman" w:hAnsi="Times New Roman"/>
          <w:sz w:val="24"/>
          <w:szCs w:val="24"/>
        </w:rPr>
        <w:t>w</w:t>
      </w:r>
      <w:r w:rsidRPr="00A6021A">
        <w:rPr>
          <w:rFonts w:ascii="Times New Roman" w:hAnsi="Times New Roman"/>
          <w:sz w:val="24"/>
          <w:szCs w:val="24"/>
        </w:rPr>
        <w:t xml:space="preserve">ykonanie </w:t>
      </w:r>
      <w:r>
        <w:rPr>
          <w:rFonts w:ascii="Times New Roman" w:hAnsi="Times New Roman"/>
          <w:sz w:val="24"/>
          <w:szCs w:val="24"/>
        </w:rPr>
        <w:t>usług</w:t>
      </w:r>
      <w:r w:rsidRPr="00A6021A">
        <w:rPr>
          <w:rFonts w:ascii="Times New Roman" w:hAnsi="Times New Roman"/>
          <w:sz w:val="24"/>
          <w:szCs w:val="24"/>
        </w:rPr>
        <w:t xml:space="preserve"> </w:t>
      </w:r>
      <w:r>
        <w:rPr>
          <w:rFonts w:ascii="Times New Roman" w:hAnsi="Times New Roman"/>
          <w:sz w:val="24"/>
          <w:szCs w:val="24"/>
        </w:rPr>
        <w:t xml:space="preserve">związanych z </w:t>
      </w:r>
      <w:r w:rsidRPr="00C77C04">
        <w:rPr>
          <w:rFonts w:ascii="Times New Roman" w:hAnsi="Times New Roman"/>
          <w:sz w:val="24"/>
          <w:szCs w:val="24"/>
        </w:rPr>
        <w:t>„</w:t>
      </w:r>
      <w:r w:rsidRPr="00C77C04">
        <w:rPr>
          <w:rFonts w:ascii="Times New Roman" w:hAnsi="Times New Roman"/>
          <w:b/>
          <w:i/>
          <w:sz w:val="24"/>
          <w:szCs w:val="24"/>
        </w:rPr>
        <w:t>Bieżąc</w:t>
      </w:r>
      <w:r>
        <w:rPr>
          <w:rFonts w:ascii="Times New Roman" w:hAnsi="Times New Roman"/>
          <w:b/>
          <w:i/>
          <w:sz w:val="24"/>
          <w:szCs w:val="24"/>
        </w:rPr>
        <w:t>ym utrzymaniem</w:t>
      </w:r>
      <w:r w:rsidRPr="00C77C04">
        <w:rPr>
          <w:rFonts w:ascii="Times New Roman" w:hAnsi="Times New Roman"/>
          <w:b/>
          <w:i/>
          <w:sz w:val="24"/>
          <w:szCs w:val="24"/>
        </w:rPr>
        <w:t xml:space="preserve"> oświetlenia </w:t>
      </w:r>
      <w:r>
        <w:rPr>
          <w:rFonts w:ascii="Times New Roman" w:hAnsi="Times New Roman"/>
          <w:b/>
          <w:i/>
          <w:sz w:val="24"/>
          <w:szCs w:val="24"/>
        </w:rPr>
        <w:t xml:space="preserve">i monitoringu znajdującego się </w:t>
      </w:r>
      <w:r w:rsidRPr="00C77C04">
        <w:rPr>
          <w:rFonts w:ascii="Times New Roman" w:hAnsi="Times New Roman"/>
          <w:b/>
          <w:i/>
          <w:sz w:val="24"/>
          <w:szCs w:val="24"/>
        </w:rPr>
        <w:t xml:space="preserve">na terenach </w:t>
      </w:r>
      <w:r>
        <w:rPr>
          <w:rFonts w:ascii="Times New Roman" w:hAnsi="Times New Roman"/>
          <w:b/>
          <w:i/>
          <w:sz w:val="24"/>
          <w:szCs w:val="24"/>
        </w:rPr>
        <w:t>zieleni miejskiej</w:t>
      </w:r>
      <w:r w:rsidRPr="00C77C04">
        <w:rPr>
          <w:rFonts w:ascii="Times New Roman" w:hAnsi="Times New Roman"/>
          <w:b/>
          <w:i/>
          <w:sz w:val="24"/>
          <w:szCs w:val="24"/>
        </w:rPr>
        <w:t>”</w:t>
      </w:r>
      <w:r>
        <w:rPr>
          <w:rFonts w:ascii="Times New Roman" w:hAnsi="Times New Roman"/>
          <w:b/>
          <w:i/>
          <w:sz w:val="24"/>
          <w:szCs w:val="24"/>
        </w:rPr>
        <w:t>.</w:t>
      </w:r>
      <w:r w:rsidRPr="00A6021A">
        <w:rPr>
          <w:rFonts w:ascii="Times New Roman" w:hAnsi="Times New Roman"/>
          <w:sz w:val="24"/>
          <w:szCs w:val="24"/>
        </w:rPr>
        <w:t xml:space="preserve"> </w:t>
      </w:r>
      <w:r w:rsidRPr="00A6021A">
        <w:rPr>
          <w:rFonts w:ascii="Times New Roman" w:hAnsi="Times New Roman"/>
          <w:b/>
          <w:sz w:val="24"/>
          <w:szCs w:val="24"/>
        </w:rPr>
        <w:t xml:space="preserve"> </w:t>
      </w:r>
    </w:p>
    <w:p w14:paraId="2B160EA8" w14:textId="77777777" w:rsidR="00E5427F" w:rsidRPr="00335600" w:rsidRDefault="00E5427F" w:rsidP="00E5427F">
      <w:pPr>
        <w:spacing w:after="120"/>
        <w:ind w:left="1701" w:hanging="1701"/>
        <w:jc w:val="both"/>
      </w:pPr>
      <w:r w:rsidRPr="00335600">
        <w:rPr>
          <w:b/>
        </w:rPr>
        <w:t>Zamawiający:</w:t>
      </w:r>
      <w:r w:rsidRPr="00335600">
        <w:t xml:space="preserve"> </w:t>
      </w:r>
      <w:r>
        <w:t xml:space="preserve"> </w:t>
      </w:r>
      <w:r w:rsidRPr="00F02AC3">
        <w:t>Gmina  Miasto  Rzeszów</w:t>
      </w:r>
      <w:r>
        <w:t xml:space="preserve"> </w:t>
      </w:r>
      <w:r w:rsidRPr="00335600">
        <w:t xml:space="preserve"> – </w:t>
      </w:r>
      <w:r>
        <w:t xml:space="preserve"> </w:t>
      </w:r>
      <w:r w:rsidRPr="00335600">
        <w:t xml:space="preserve">Zarząd </w:t>
      </w:r>
      <w:r>
        <w:t xml:space="preserve"> </w:t>
      </w:r>
      <w:r w:rsidRPr="00335600">
        <w:t xml:space="preserve">Zieleni </w:t>
      </w:r>
      <w:r>
        <w:t xml:space="preserve"> </w:t>
      </w:r>
      <w:r w:rsidRPr="00335600">
        <w:t>Miejskiej</w:t>
      </w:r>
      <w:r>
        <w:t xml:space="preserve"> </w:t>
      </w:r>
      <w:r w:rsidRPr="00335600">
        <w:t xml:space="preserve"> w </w:t>
      </w:r>
      <w:r>
        <w:t xml:space="preserve"> </w:t>
      </w:r>
      <w:r w:rsidRPr="00335600">
        <w:t>Rzeszowie,</w:t>
      </w:r>
      <w:r>
        <w:t xml:space="preserve">  </w:t>
      </w:r>
      <w:r w:rsidRPr="00335600">
        <w:t>Dział</w:t>
      </w:r>
      <w:r>
        <w:t xml:space="preserve">  </w:t>
      </w:r>
      <w:r w:rsidRPr="00335600">
        <w:t>Zieleni</w:t>
      </w:r>
      <w:r>
        <w:t xml:space="preserve">  Miejskiej</w:t>
      </w:r>
      <w:r w:rsidRPr="00335600">
        <w:t xml:space="preserve">, </w:t>
      </w:r>
      <w:r>
        <w:t xml:space="preserve"> Plac Ofiar Getta 6</w:t>
      </w:r>
      <w:r w:rsidRPr="00335600">
        <w:t>,</w:t>
      </w:r>
      <w:r>
        <w:t xml:space="preserve"> </w:t>
      </w:r>
      <w:r w:rsidRPr="00335600">
        <w:t xml:space="preserve"> 35-0</w:t>
      </w:r>
      <w:r>
        <w:t>02</w:t>
      </w:r>
      <w:r w:rsidRPr="00335600">
        <w:t xml:space="preserve"> Rzeszów.</w:t>
      </w:r>
    </w:p>
    <w:p w14:paraId="2B1F0D78" w14:textId="394295B3" w:rsidR="00E5427F" w:rsidRPr="00A7687C" w:rsidRDefault="00E5427F" w:rsidP="00E5427F">
      <w:pPr>
        <w:spacing w:after="120"/>
        <w:jc w:val="both"/>
      </w:pPr>
      <w:r w:rsidRPr="00335600">
        <w:t xml:space="preserve">Osoba do kontaktu: </w:t>
      </w:r>
      <w:r>
        <w:t>Józef Niemiec,</w:t>
      </w:r>
      <w:r w:rsidRPr="00335600">
        <w:t xml:space="preserve"> tel.: </w:t>
      </w:r>
      <w:r>
        <w:t>0</w:t>
      </w:r>
      <w:r w:rsidRPr="00335600">
        <w:t>17 748 37 4</w:t>
      </w:r>
      <w:r>
        <w:t>1</w:t>
      </w:r>
      <w:r w:rsidRPr="00335600">
        <w:t>.</w:t>
      </w:r>
    </w:p>
    <w:p w14:paraId="03B26C75" w14:textId="6FD8CFD1" w:rsidR="00E5427F" w:rsidRDefault="00E5427F" w:rsidP="00E5427F">
      <w:pPr>
        <w:spacing w:after="120"/>
        <w:outlineLvl w:val="0"/>
        <w:rPr>
          <w:b/>
        </w:rPr>
      </w:pPr>
      <w:r w:rsidRPr="001515A1">
        <w:rPr>
          <w:b/>
        </w:rPr>
        <w:t>Opis przedmiotu zamówienia:</w:t>
      </w:r>
    </w:p>
    <w:p w14:paraId="26EDC7EB" w14:textId="06BC045E" w:rsidR="00E5427F" w:rsidRPr="00E5427F" w:rsidRDefault="00E5427F" w:rsidP="00E5427F">
      <w:pPr>
        <w:numPr>
          <w:ilvl w:val="0"/>
          <w:numId w:val="5"/>
        </w:numPr>
        <w:tabs>
          <w:tab w:val="clear" w:pos="720"/>
          <w:tab w:val="num" w:pos="360"/>
        </w:tabs>
        <w:spacing w:before="40" w:after="40" w:line="264" w:lineRule="auto"/>
        <w:ind w:left="360"/>
        <w:jc w:val="both"/>
        <w:rPr>
          <w:b/>
          <w:i/>
        </w:rPr>
      </w:pPr>
      <w:r w:rsidRPr="00866E71">
        <w:rPr>
          <w:b/>
        </w:rPr>
        <w:t xml:space="preserve">Zakres zamówienia obejmuje </w:t>
      </w:r>
      <w:r>
        <w:rPr>
          <w:b/>
        </w:rPr>
        <w:t>utrzymanie oświetlenia i monitoringu następujących obiektów na terenach  zieleni miejskiej</w:t>
      </w:r>
      <w:r w:rsidRPr="00866E71">
        <w:rPr>
          <w:b/>
          <w:bCs/>
        </w:rPr>
        <w:t>:</w:t>
      </w:r>
    </w:p>
    <w:p w14:paraId="0B1B4463" w14:textId="77777777" w:rsidR="00E5427F" w:rsidRDefault="00E5427F" w:rsidP="00E5427F">
      <w:pPr>
        <w:numPr>
          <w:ilvl w:val="0"/>
          <w:numId w:val="7"/>
        </w:numPr>
        <w:spacing w:before="40" w:after="40" w:line="264" w:lineRule="auto"/>
        <w:ind w:left="567" w:hanging="425"/>
        <w:jc w:val="both"/>
        <w:outlineLvl w:val="0"/>
      </w:pPr>
      <w:r>
        <w:t>Park Papieski pomiędzy Al. Armii Krajowej i Al. Sikorskiego, 118 szt. latarni, 2 kamery monitoringu</w:t>
      </w:r>
    </w:p>
    <w:p w14:paraId="301B3E6A" w14:textId="77777777" w:rsidR="00E5427F" w:rsidRDefault="00E5427F" w:rsidP="00E5427F">
      <w:pPr>
        <w:numPr>
          <w:ilvl w:val="0"/>
          <w:numId w:val="7"/>
        </w:numPr>
        <w:spacing w:before="40" w:after="40" w:line="264" w:lineRule="auto"/>
        <w:ind w:left="567" w:hanging="425"/>
        <w:jc w:val="both"/>
        <w:outlineLvl w:val="0"/>
      </w:pPr>
      <w:r>
        <w:t>Park Inwalidów Wojennych przy ul. Dominikańskiej, 32 szt. latarni, 1 kamera monitoringu</w:t>
      </w:r>
    </w:p>
    <w:p w14:paraId="2036480B" w14:textId="77777777" w:rsidR="00E5427F" w:rsidRDefault="00E5427F" w:rsidP="00E5427F">
      <w:pPr>
        <w:numPr>
          <w:ilvl w:val="0"/>
          <w:numId w:val="7"/>
        </w:numPr>
        <w:spacing w:before="40" w:after="40" w:line="264" w:lineRule="auto"/>
        <w:ind w:left="567" w:hanging="425"/>
        <w:jc w:val="both"/>
        <w:outlineLvl w:val="0"/>
      </w:pPr>
      <w:r>
        <w:t xml:space="preserve"> Park Jedności Polonii z Macierzą przy ul. Cieplińskiego i ul. Pułaskiego, 135 szt. latarni,</w:t>
      </w:r>
    </w:p>
    <w:p w14:paraId="5D76982C" w14:textId="77777777" w:rsidR="00E5427F" w:rsidRDefault="00E5427F" w:rsidP="00E5427F">
      <w:pPr>
        <w:numPr>
          <w:ilvl w:val="0"/>
          <w:numId w:val="7"/>
        </w:numPr>
        <w:spacing w:before="40" w:after="40" w:line="264" w:lineRule="auto"/>
        <w:ind w:left="567" w:hanging="425"/>
        <w:jc w:val="both"/>
        <w:outlineLvl w:val="0"/>
      </w:pPr>
      <w:r>
        <w:t>Park Błogosławionej Karoliny, 28 szt. latarni,</w:t>
      </w:r>
    </w:p>
    <w:p w14:paraId="29B8C972" w14:textId="77777777" w:rsidR="00E5427F" w:rsidRDefault="00E5427F" w:rsidP="00E5427F">
      <w:pPr>
        <w:numPr>
          <w:ilvl w:val="0"/>
          <w:numId w:val="7"/>
        </w:numPr>
        <w:spacing w:before="40" w:after="40" w:line="264" w:lineRule="auto"/>
        <w:ind w:left="567" w:hanging="425"/>
        <w:jc w:val="both"/>
        <w:outlineLvl w:val="0"/>
      </w:pPr>
      <w:r>
        <w:t xml:space="preserve"> Ciąg pieszy od ul. Rejtana w kierunku ul. Gen. Kustronia – Plac Allerhanda, 36 szt. latarni,</w:t>
      </w:r>
    </w:p>
    <w:p w14:paraId="3114DEC0" w14:textId="77777777" w:rsidR="00E5427F" w:rsidRDefault="00E5427F" w:rsidP="00E5427F">
      <w:pPr>
        <w:numPr>
          <w:ilvl w:val="0"/>
          <w:numId w:val="7"/>
        </w:numPr>
        <w:spacing w:before="40" w:after="40" w:line="264" w:lineRule="auto"/>
        <w:ind w:left="567" w:hanging="425"/>
        <w:jc w:val="both"/>
        <w:outlineLvl w:val="0"/>
      </w:pPr>
      <w:r>
        <w:t>Ciąg pieszo – rowerowy od Zapory do Lisiej Góry, 97 szt. latarni,</w:t>
      </w:r>
    </w:p>
    <w:p w14:paraId="08B23868" w14:textId="77777777" w:rsidR="00E5427F" w:rsidRDefault="00E5427F" w:rsidP="00E5427F">
      <w:pPr>
        <w:numPr>
          <w:ilvl w:val="0"/>
          <w:numId w:val="7"/>
        </w:numPr>
        <w:spacing w:before="40" w:after="40" w:line="264" w:lineRule="auto"/>
        <w:ind w:left="567" w:hanging="425"/>
        <w:jc w:val="both"/>
        <w:outlineLvl w:val="0"/>
      </w:pPr>
      <w:r>
        <w:t xml:space="preserve">Teren rekreacyjny przy rowie RP-3, 11 szt. latarni, </w:t>
      </w:r>
    </w:p>
    <w:p w14:paraId="382A9A4A" w14:textId="77777777" w:rsidR="00E5427F" w:rsidRDefault="00E5427F" w:rsidP="00E5427F">
      <w:pPr>
        <w:numPr>
          <w:ilvl w:val="0"/>
          <w:numId w:val="7"/>
        </w:numPr>
        <w:spacing w:before="40" w:after="40" w:line="264" w:lineRule="auto"/>
        <w:ind w:left="567" w:hanging="425"/>
        <w:jc w:val="both"/>
        <w:outlineLvl w:val="0"/>
      </w:pPr>
      <w:r>
        <w:t xml:space="preserve">Teren rekreacyjny przy ul Wojtyły, 15 szt. latarni, </w:t>
      </w:r>
    </w:p>
    <w:p w14:paraId="556DDEAD" w14:textId="77777777" w:rsidR="00E5427F" w:rsidRDefault="00E5427F" w:rsidP="00E5427F">
      <w:pPr>
        <w:numPr>
          <w:ilvl w:val="0"/>
          <w:numId w:val="7"/>
        </w:numPr>
        <w:spacing w:before="40" w:after="40" w:line="264" w:lineRule="auto"/>
        <w:ind w:left="567" w:hanging="425"/>
        <w:jc w:val="both"/>
        <w:outlineLvl w:val="0"/>
      </w:pPr>
      <w:r>
        <w:t xml:space="preserve"> Teren rekreacyjny przy ul. Popiełuszki, 6 szt. latarni,</w:t>
      </w:r>
    </w:p>
    <w:p w14:paraId="73046BDC" w14:textId="77777777" w:rsidR="00E5427F" w:rsidRDefault="00E5427F" w:rsidP="00E5427F">
      <w:pPr>
        <w:numPr>
          <w:ilvl w:val="0"/>
          <w:numId w:val="7"/>
        </w:numPr>
        <w:spacing w:before="40" w:after="40" w:line="264" w:lineRule="auto"/>
        <w:ind w:left="567" w:hanging="425"/>
        <w:jc w:val="both"/>
        <w:outlineLvl w:val="0"/>
      </w:pPr>
      <w:r>
        <w:t xml:space="preserve"> Teren rekreacyjny przy ul. Kustronia, 6 szt. latarni,</w:t>
      </w:r>
    </w:p>
    <w:p w14:paraId="0BAACF09" w14:textId="77777777" w:rsidR="00E5427F" w:rsidRDefault="00E5427F" w:rsidP="00E5427F">
      <w:pPr>
        <w:numPr>
          <w:ilvl w:val="0"/>
          <w:numId w:val="7"/>
        </w:numPr>
        <w:spacing w:before="40" w:after="40" w:line="264" w:lineRule="auto"/>
        <w:ind w:left="567" w:hanging="425"/>
        <w:jc w:val="both"/>
        <w:outlineLvl w:val="0"/>
      </w:pPr>
      <w:r>
        <w:t xml:space="preserve"> Plac Cichociemnych przy ul. Mickiewicza, 19 szt. latarni, </w:t>
      </w:r>
    </w:p>
    <w:p w14:paraId="32D54657" w14:textId="77777777" w:rsidR="00E5427F" w:rsidRDefault="00E5427F" w:rsidP="00E5427F">
      <w:pPr>
        <w:numPr>
          <w:ilvl w:val="0"/>
          <w:numId w:val="7"/>
        </w:numPr>
        <w:spacing w:before="40" w:after="40" w:line="264" w:lineRule="auto"/>
        <w:ind w:left="567" w:hanging="425"/>
        <w:jc w:val="both"/>
        <w:outlineLvl w:val="0"/>
      </w:pPr>
      <w:r>
        <w:t xml:space="preserve"> Plac treningowy pod mostem Zamkowym, 8 szt. punktów świetlnych,</w:t>
      </w:r>
    </w:p>
    <w:p w14:paraId="3AF848AE" w14:textId="77777777" w:rsidR="00E5427F" w:rsidRDefault="00E5427F" w:rsidP="00E5427F">
      <w:pPr>
        <w:numPr>
          <w:ilvl w:val="0"/>
          <w:numId w:val="7"/>
        </w:numPr>
        <w:spacing w:before="40" w:after="40" w:line="264" w:lineRule="auto"/>
        <w:ind w:left="567" w:hanging="425"/>
        <w:jc w:val="both"/>
        <w:outlineLvl w:val="0"/>
      </w:pPr>
      <w:r>
        <w:t xml:space="preserve"> Plac zabaw ul. Plenerowa 32 szt. latarni,</w:t>
      </w:r>
    </w:p>
    <w:p w14:paraId="62090337" w14:textId="77777777" w:rsidR="00E5427F" w:rsidRDefault="00E5427F" w:rsidP="00E5427F">
      <w:pPr>
        <w:numPr>
          <w:ilvl w:val="0"/>
          <w:numId w:val="7"/>
        </w:numPr>
        <w:spacing w:before="40" w:after="40" w:line="264" w:lineRule="auto"/>
        <w:ind w:left="567" w:hanging="425"/>
        <w:jc w:val="both"/>
        <w:outlineLvl w:val="0"/>
      </w:pPr>
      <w:r>
        <w:t xml:space="preserve"> Pomnik ppłk. Ł. Cieplińskiego, 15 szt. punktów świetlnych,</w:t>
      </w:r>
    </w:p>
    <w:p w14:paraId="0ECD442D" w14:textId="77777777" w:rsidR="00E5427F" w:rsidRDefault="00E5427F" w:rsidP="00E5427F">
      <w:pPr>
        <w:numPr>
          <w:ilvl w:val="0"/>
          <w:numId w:val="7"/>
        </w:numPr>
        <w:spacing w:before="40" w:after="40" w:line="264" w:lineRule="auto"/>
        <w:ind w:left="567" w:hanging="425"/>
        <w:jc w:val="both"/>
        <w:outlineLvl w:val="0"/>
      </w:pPr>
      <w:r>
        <w:t xml:space="preserve"> Schody przy ul. Piastów, 4 szt. latarni,</w:t>
      </w:r>
    </w:p>
    <w:p w14:paraId="73BD3B1A" w14:textId="77777777" w:rsidR="00E5427F" w:rsidRDefault="00E5427F" w:rsidP="00E5427F">
      <w:pPr>
        <w:numPr>
          <w:ilvl w:val="0"/>
          <w:numId w:val="7"/>
        </w:numPr>
        <w:spacing w:before="40" w:after="40" w:line="264" w:lineRule="auto"/>
        <w:ind w:left="567" w:hanging="425"/>
        <w:jc w:val="both"/>
        <w:outlineLvl w:val="0"/>
      </w:pPr>
      <w:r>
        <w:t xml:space="preserve"> Zieleniec przy ul. Wiktora, 40 szt. latarni,</w:t>
      </w:r>
    </w:p>
    <w:p w14:paraId="3D913C99" w14:textId="77777777" w:rsidR="00E5427F" w:rsidRDefault="00E5427F" w:rsidP="00E5427F">
      <w:pPr>
        <w:numPr>
          <w:ilvl w:val="0"/>
          <w:numId w:val="7"/>
        </w:numPr>
        <w:spacing w:before="40" w:after="40" w:line="264" w:lineRule="auto"/>
        <w:ind w:left="567" w:hanging="425"/>
        <w:outlineLvl w:val="0"/>
      </w:pPr>
      <w:r>
        <w:t xml:space="preserve"> Teren rekreacyjny na osiedlu Krakowska Południe, 37 szt. latarni, 3 kamery  </w:t>
      </w:r>
    </w:p>
    <w:p w14:paraId="07CE7FA5" w14:textId="77777777" w:rsidR="00E5427F" w:rsidRDefault="00E5427F" w:rsidP="00E5427F">
      <w:pPr>
        <w:spacing w:before="40" w:after="40" w:line="264" w:lineRule="auto"/>
        <w:ind w:left="567" w:hanging="425"/>
        <w:outlineLvl w:val="0"/>
      </w:pPr>
      <w:r>
        <w:t xml:space="preserve">        monitoringu</w:t>
      </w:r>
    </w:p>
    <w:p w14:paraId="18038A0D" w14:textId="77777777" w:rsidR="00E5427F" w:rsidRDefault="00E5427F" w:rsidP="00E5427F">
      <w:pPr>
        <w:numPr>
          <w:ilvl w:val="0"/>
          <w:numId w:val="7"/>
        </w:numPr>
        <w:spacing w:before="40" w:after="40" w:line="264" w:lineRule="auto"/>
        <w:ind w:left="567" w:hanging="425"/>
        <w:jc w:val="both"/>
        <w:outlineLvl w:val="0"/>
      </w:pPr>
      <w:r>
        <w:t xml:space="preserve"> Skwer im. Ks. Osińskiego, 4 szt. punktów świetlnych,</w:t>
      </w:r>
    </w:p>
    <w:p w14:paraId="5AD3D589" w14:textId="77777777" w:rsidR="00E5427F" w:rsidRDefault="00E5427F" w:rsidP="00E5427F">
      <w:pPr>
        <w:numPr>
          <w:ilvl w:val="0"/>
          <w:numId w:val="7"/>
        </w:numPr>
        <w:spacing w:before="40" w:after="40" w:line="264" w:lineRule="auto"/>
        <w:ind w:left="567" w:hanging="425"/>
        <w:jc w:val="both"/>
        <w:outlineLvl w:val="0"/>
      </w:pPr>
      <w:r>
        <w:t>Iluminacja zieleni w pasie drogowym ul. Cieplińskiego,</w:t>
      </w:r>
    </w:p>
    <w:p w14:paraId="0BB3C72F" w14:textId="77777777" w:rsidR="00E5427F" w:rsidRDefault="00E5427F" w:rsidP="007A4BF6">
      <w:pPr>
        <w:numPr>
          <w:ilvl w:val="0"/>
          <w:numId w:val="7"/>
        </w:numPr>
        <w:spacing w:before="40" w:after="40" w:line="264" w:lineRule="auto"/>
        <w:ind w:left="567" w:hanging="425"/>
        <w:jc w:val="both"/>
        <w:outlineLvl w:val="0"/>
      </w:pPr>
      <w:r>
        <w:t xml:space="preserve"> Miasteczko Ruchu Drogowego – drogowa sygnalizacja świetlna, 8 szt. latarni, 1 kamera monitoringu</w:t>
      </w:r>
    </w:p>
    <w:p w14:paraId="0AED0475" w14:textId="288DA622" w:rsidR="00E5427F" w:rsidRDefault="001A79C8" w:rsidP="007A4BF6">
      <w:pPr>
        <w:numPr>
          <w:ilvl w:val="0"/>
          <w:numId w:val="7"/>
        </w:numPr>
        <w:spacing w:before="40" w:after="40" w:line="264" w:lineRule="auto"/>
        <w:ind w:left="567" w:hanging="425"/>
        <w:jc w:val="both"/>
        <w:outlineLvl w:val="0"/>
      </w:pPr>
      <w:r>
        <w:t>Pumptrack</w:t>
      </w:r>
      <w:r w:rsidR="00E5427F">
        <w:t xml:space="preserve"> ul. Brydaka, 6 szt. naświetlaczy,</w:t>
      </w:r>
    </w:p>
    <w:p w14:paraId="41D0C0B0" w14:textId="76004736" w:rsidR="00E5427F" w:rsidRDefault="00E5427F" w:rsidP="00E5427F">
      <w:pPr>
        <w:numPr>
          <w:ilvl w:val="0"/>
          <w:numId w:val="7"/>
        </w:numPr>
        <w:spacing w:before="40" w:after="40" w:line="264" w:lineRule="auto"/>
        <w:ind w:left="426" w:hanging="426"/>
        <w:jc w:val="both"/>
        <w:outlineLvl w:val="0"/>
      </w:pPr>
      <w:r>
        <w:lastRenderedPageBreak/>
        <w:t>Plac zabaw ul. Miłocińska, 6 szt. latarni,</w:t>
      </w:r>
    </w:p>
    <w:p w14:paraId="7FAEDD8D" w14:textId="48967936" w:rsidR="007A4BF6" w:rsidRDefault="00E5427F" w:rsidP="007A4BF6">
      <w:pPr>
        <w:numPr>
          <w:ilvl w:val="0"/>
          <w:numId w:val="7"/>
        </w:numPr>
        <w:spacing w:before="40" w:after="40" w:line="264" w:lineRule="auto"/>
        <w:ind w:left="426" w:hanging="426"/>
        <w:jc w:val="both"/>
        <w:outlineLvl w:val="0"/>
      </w:pPr>
      <w:r>
        <w:t>Park ul. Miłocińska, 10 szt. naświetlaczy,</w:t>
      </w:r>
    </w:p>
    <w:p w14:paraId="57364591" w14:textId="77777777" w:rsidR="00E5427F" w:rsidRDefault="00E5427F" w:rsidP="00E5427F">
      <w:pPr>
        <w:numPr>
          <w:ilvl w:val="0"/>
          <w:numId w:val="7"/>
        </w:numPr>
        <w:spacing w:before="40" w:after="40" w:line="264" w:lineRule="auto"/>
        <w:ind w:left="426" w:hanging="426"/>
        <w:jc w:val="both"/>
        <w:outlineLvl w:val="0"/>
      </w:pPr>
      <w:r>
        <w:t>Ciąg pieszo-rowerowy od Lisiej Góry do ul. Jarowej, 63 szt. latarni,</w:t>
      </w:r>
    </w:p>
    <w:p w14:paraId="5817A0B8" w14:textId="77777777" w:rsidR="00E5427F" w:rsidRDefault="00E5427F" w:rsidP="00E5427F">
      <w:pPr>
        <w:numPr>
          <w:ilvl w:val="0"/>
          <w:numId w:val="7"/>
        </w:numPr>
        <w:spacing w:before="40" w:after="40" w:line="264" w:lineRule="auto"/>
        <w:ind w:left="426" w:hanging="426"/>
        <w:jc w:val="both"/>
        <w:outlineLvl w:val="0"/>
      </w:pPr>
      <w:r>
        <w:t>Teren sportowo-rekreacyjny ul. Mazowiecka, 5 szt. naświetlaczy, 4 szt. latarni, 1 kamera monitoringu,</w:t>
      </w:r>
    </w:p>
    <w:p w14:paraId="1D7D9E5E" w14:textId="77777777" w:rsidR="00E5427F" w:rsidRDefault="00E5427F" w:rsidP="001A79C8">
      <w:pPr>
        <w:numPr>
          <w:ilvl w:val="0"/>
          <w:numId w:val="7"/>
        </w:numPr>
        <w:spacing w:before="40" w:after="40" w:line="264" w:lineRule="auto"/>
        <w:ind w:left="425" w:hanging="425"/>
        <w:jc w:val="both"/>
        <w:outlineLvl w:val="0"/>
      </w:pPr>
      <w:r>
        <w:t xml:space="preserve">Park im. „Solidarności” ul. Dąbrowskiego,  93 szt. latarni, 22 szt. naświetlaczy, </w:t>
      </w:r>
    </w:p>
    <w:p w14:paraId="773148B9" w14:textId="77777777" w:rsidR="00E5427F" w:rsidRDefault="00E5427F" w:rsidP="001A79C8">
      <w:pPr>
        <w:numPr>
          <w:ilvl w:val="0"/>
          <w:numId w:val="7"/>
        </w:numPr>
        <w:spacing w:before="40" w:after="40" w:line="264" w:lineRule="auto"/>
        <w:ind w:left="425" w:hanging="425"/>
        <w:jc w:val="both"/>
        <w:outlineLvl w:val="0"/>
      </w:pPr>
      <w:r>
        <w:t>Kapliczka przy ul. Rycerskiej, 1 szt. naświetlacz,</w:t>
      </w:r>
    </w:p>
    <w:p w14:paraId="38BFD379" w14:textId="77777777" w:rsidR="00E5427F" w:rsidRDefault="00E5427F" w:rsidP="001A79C8">
      <w:pPr>
        <w:numPr>
          <w:ilvl w:val="0"/>
          <w:numId w:val="7"/>
        </w:numPr>
        <w:spacing w:before="40" w:after="40" w:line="264" w:lineRule="auto"/>
        <w:ind w:left="425" w:hanging="425"/>
        <w:jc w:val="both"/>
        <w:outlineLvl w:val="0"/>
      </w:pPr>
      <w:r>
        <w:t>Ciąg pieszo-rowerowy os. Kmity, 5 szt. latarni,</w:t>
      </w:r>
    </w:p>
    <w:p w14:paraId="3220A2F2" w14:textId="77777777" w:rsidR="00E5427F" w:rsidRDefault="00E5427F" w:rsidP="001A79C8">
      <w:pPr>
        <w:numPr>
          <w:ilvl w:val="0"/>
          <w:numId w:val="7"/>
        </w:numPr>
        <w:spacing w:before="40" w:after="40" w:line="264" w:lineRule="auto"/>
        <w:ind w:left="425" w:hanging="425"/>
        <w:jc w:val="both"/>
        <w:outlineLvl w:val="0"/>
      </w:pPr>
      <w:r>
        <w:t>Plac zabaw przy ul. Grabskiego, 9 szt. latarni,</w:t>
      </w:r>
    </w:p>
    <w:p w14:paraId="2917FD86" w14:textId="77777777" w:rsidR="00E5427F" w:rsidRDefault="00E5427F" w:rsidP="001A79C8">
      <w:pPr>
        <w:numPr>
          <w:ilvl w:val="0"/>
          <w:numId w:val="7"/>
        </w:numPr>
        <w:spacing w:before="40" w:after="40" w:line="264" w:lineRule="auto"/>
        <w:ind w:left="425" w:hanging="425"/>
        <w:jc w:val="both"/>
        <w:outlineLvl w:val="0"/>
      </w:pPr>
      <w:r>
        <w:t>Trakt pieszy przy ul. Krośnieńskiej, 5 szt. latarni.</w:t>
      </w:r>
    </w:p>
    <w:p w14:paraId="1865CED4" w14:textId="77777777" w:rsidR="00E5427F" w:rsidRDefault="00E5427F" w:rsidP="001A79C8">
      <w:pPr>
        <w:numPr>
          <w:ilvl w:val="0"/>
          <w:numId w:val="7"/>
        </w:numPr>
        <w:spacing w:before="40" w:after="40" w:line="264" w:lineRule="auto"/>
        <w:ind w:left="425" w:hanging="425"/>
        <w:jc w:val="both"/>
        <w:outlineLvl w:val="0"/>
      </w:pPr>
      <w:r>
        <w:t>Sad edukacyjny przy ul. Panoramicznej, 11 szt. naświetlaczy,</w:t>
      </w:r>
    </w:p>
    <w:p w14:paraId="14BC69FE" w14:textId="77777777" w:rsidR="00E5427F" w:rsidRDefault="00E5427F" w:rsidP="001A79C8">
      <w:pPr>
        <w:numPr>
          <w:ilvl w:val="0"/>
          <w:numId w:val="7"/>
        </w:numPr>
        <w:spacing w:before="40" w:after="40" w:line="264" w:lineRule="auto"/>
        <w:ind w:left="425" w:hanging="425"/>
        <w:jc w:val="both"/>
        <w:outlineLvl w:val="0"/>
      </w:pPr>
      <w:r>
        <w:t>Dirt Park obok Hali Podpromie, 7 szt. lamp solarnych,</w:t>
      </w:r>
    </w:p>
    <w:p w14:paraId="1B3AF9FC" w14:textId="77777777" w:rsidR="00E5427F" w:rsidRDefault="00E5427F" w:rsidP="001A79C8">
      <w:pPr>
        <w:numPr>
          <w:ilvl w:val="0"/>
          <w:numId w:val="7"/>
        </w:numPr>
        <w:spacing w:before="40" w:after="40" w:line="264" w:lineRule="auto"/>
        <w:ind w:left="425" w:hanging="425"/>
        <w:jc w:val="both"/>
        <w:outlineLvl w:val="0"/>
      </w:pPr>
      <w:r>
        <w:t>Plac zabaw ul. Ossolińskich, 3 szt. lamp solarnych,</w:t>
      </w:r>
    </w:p>
    <w:p w14:paraId="409501AD" w14:textId="77777777" w:rsidR="00E5427F" w:rsidRDefault="00E5427F" w:rsidP="001A79C8">
      <w:pPr>
        <w:numPr>
          <w:ilvl w:val="0"/>
          <w:numId w:val="7"/>
        </w:numPr>
        <w:spacing w:before="40" w:after="40" w:line="264" w:lineRule="auto"/>
        <w:ind w:left="425" w:hanging="425"/>
        <w:jc w:val="both"/>
        <w:outlineLvl w:val="0"/>
      </w:pPr>
      <w:r>
        <w:t>Teren rekreacyjno-sportowy przy ul. Czudeckiej, 13 szt. lamp solarnych,</w:t>
      </w:r>
    </w:p>
    <w:p w14:paraId="2F6E2E7A" w14:textId="77777777" w:rsidR="00E5427F" w:rsidRDefault="00E5427F" w:rsidP="001A79C8">
      <w:pPr>
        <w:numPr>
          <w:ilvl w:val="0"/>
          <w:numId w:val="7"/>
        </w:numPr>
        <w:spacing w:before="40" w:after="40" w:line="264" w:lineRule="auto"/>
        <w:ind w:left="425" w:hanging="425"/>
        <w:jc w:val="both"/>
        <w:outlineLvl w:val="0"/>
      </w:pPr>
      <w:r>
        <w:t>Park Kultury i Wypoczynku Bulwary, 43 szt. latarni,</w:t>
      </w:r>
    </w:p>
    <w:p w14:paraId="30F9D5FD" w14:textId="1A142D4C" w:rsidR="00E5427F" w:rsidRDefault="00E5427F" w:rsidP="001A79C8">
      <w:pPr>
        <w:numPr>
          <w:ilvl w:val="0"/>
          <w:numId w:val="7"/>
        </w:numPr>
        <w:spacing w:before="40" w:after="40" w:line="264" w:lineRule="auto"/>
        <w:ind w:left="426" w:hanging="426"/>
        <w:jc w:val="both"/>
        <w:outlineLvl w:val="0"/>
      </w:pPr>
      <w:r>
        <w:t>Teren rekreacyjno-sportowy przy ul. Plenerowej, 32 szt. lamp solarnych</w:t>
      </w:r>
      <w:r w:rsidR="001A79C8">
        <w:t>,</w:t>
      </w:r>
    </w:p>
    <w:p w14:paraId="2FC641B1" w14:textId="77777777" w:rsidR="001A79C8" w:rsidRDefault="001A79C8" w:rsidP="001A79C8">
      <w:pPr>
        <w:numPr>
          <w:ilvl w:val="0"/>
          <w:numId w:val="7"/>
        </w:numPr>
        <w:spacing w:before="40" w:after="40" w:line="264" w:lineRule="auto"/>
        <w:ind w:left="426" w:hanging="426"/>
        <w:outlineLvl w:val="0"/>
      </w:pPr>
      <w:r>
        <w:t>Park dla seniorów przy ul. Staszica, 6 szt. latarni i 12 szt. opraw gruntowych,</w:t>
      </w:r>
    </w:p>
    <w:p w14:paraId="77847696" w14:textId="6CE464F9" w:rsidR="001A79C8" w:rsidRDefault="001A79C8" w:rsidP="001A79C8">
      <w:pPr>
        <w:numPr>
          <w:ilvl w:val="0"/>
          <w:numId w:val="7"/>
        </w:numPr>
        <w:spacing w:before="40" w:after="40" w:line="264" w:lineRule="auto"/>
        <w:ind w:left="426" w:hanging="426"/>
        <w:outlineLvl w:val="0"/>
      </w:pPr>
      <w:r>
        <w:t>Zespół torów rowerowych pumptrack w P</w:t>
      </w:r>
      <w:r w:rsidR="00987604">
        <w:t>arku Kultury i Wypoczynku</w:t>
      </w:r>
      <w:r>
        <w:t xml:space="preserve"> Bulwary</w:t>
      </w:r>
      <w:r w:rsidR="00987604">
        <w:t>,</w:t>
      </w:r>
      <w:r>
        <w:t xml:space="preserve"> </w:t>
      </w:r>
      <w:r w:rsidR="00987604">
        <w:t>6</w:t>
      </w:r>
      <w:r>
        <w:t xml:space="preserve"> szt. latarni</w:t>
      </w:r>
      <w:r w:rsidR="00987604">
        <w:t>, 10 naświetlaczy.</w:t>
      </w:r>
    </w:p>
    <w:p w14:paraId="7B931250" w14:textId="77777777" w:rsidR="00E5427F" w:rsidRDefault="00E5427F" w:rsidP="001A79C8">
      <w:pPr>
        <w:spacing w:before="40" w:after="40"/>
        <w:jc w:val="both"/>
        <w:outlineLvl w:val="0"/>
      </w:pPr>
    </w:p>
    <w:p w14:paraId="32146686" w14:textId="76BF4660" w:rsidR="00E5427F" w:rsidRPr="00D67498" w:rsidRDefault="00E5427F" w:rsidP="00E5427F">
      <w:pPr>
        <w:numPr>
          <w:ilvl w:val="0"/>
          <w:numId w:val="5"/>
        </w:numPr>
        <w:tabs>
          <w:tab w:val="clear" w:pos="720"/>
          <w:tab w:val="num" w:pos="360"/>
        </w:tabs>
        <w:spacing w:before="40" w:after="40" w:line="264" w:lineRule="auto"/>
        <w:ind w:left="426" w:hanging="426"/>
        <w:jc w:val="both"/>
      </w:pPr>
      <w:r w:rsidRPr="00D67498">
        <w:rPr>
          <w:b/>
        </w:rPr>
        <w:t xml:space="preserve">Zakres zamówienia obejmuje: </w:t>
      </w:r>
    </w:p>
    <w:p w14:paraId="53ADE178" w14:textId="77777777" w:rsidR="00E5427F" w:rsidRPr="00874A1E" w:rsidRDefault="00E5427F" w:rsidP="00E5427F">
      <w:pPr>
        <w:numPr>
          <w:ilvl w:val="0"/>
          <w:numId w:val="6"/>
        </w:numPr>
        <w:spacing w:before="40" w:after="40" w:line="264" w:lineRule="auto"/>
        <w:ind w:left="426" w:hanging="426"/>
        <w:jc w:val="both"/>
        <w:outlineLvl w:val="0"/>
        <w:rPr>
          <w:i/>
        </w:rPr>
      </w:pPr>
      <w:r>
        <w:t xml:space="preserve"> przegląd sprawności działania oświetlenia i monitoringu, co dwa tygodnie składanie pisemnych meldunków na adres mailowy wskazany w umowie, sporządzanie dokumentacji fotograficznej uszkodzonych punktów świetlnych i elementów monitoringu,</w:t>
      </w:r>
    </w:p>
    <w:p w14:paraId="50AF9AAD" w14:textId="2FF9C921" w:rsidR="00E5427F" w:rsidRPr="0053657C" w:rsidRDefault="00E5427F" w:rsidP="00E5427F">
      <w:pPr>
        <w:numPr>
          <w:ilvl w:val="0"/>
          <w:numId w:val="6"/>
        </w:numPr>
        <w:spacing w:before="40" w:after="40" w:line="264" w:lineRule="auto"/>
        <w:ind w:left="426" w:hanging="426"/>
        <w:jc w:val="both"/>
        <w:outlineLvl w:val="0"/>
        <w:rPr>
          <w:i/>
        </w:rPr>
      </w:pPr>
      <w:r>
        <w:t xml:space="preserve"> bieżące usuwanie usterek nie wymagających wymiany uszkodzonych elementów oświetlenia, (np. czyszczenie i dokręcenie zacisków, styków</w:t>
      </w:r>
      <w:r w:rsidR="00302BBA">
        <w:t>, konserwacja środkiem WD-40 lub podobnym kłódek, zamków patentowych</w:t>
      </w:r>
      <w:r>
        <w:t xml:space="preserve"> itp.)</w:t>
      </w:r>
    </w:p>
    <w:p w14:paraId="7BCDAFC4" w14:textId="77777777" w:rsidR="00E5427F" w:rsidRPr="00B21B82" w:rsidRDefault="00E5427F" w:rsidP="00E5427F">
      <w:pPr>
        <w:numPr>
          <w:ilvl w:val="0"/>
          <w:numId w:val="6"/>
        </w:numPr>
        <w:spacing w:before="40" w:after="40" w:line="264" w:lineRule="auto"/>
        <w:ind w:left="426" w:hanging="426"/>
        <w:jc w:val="both"/>
        <w:outlineLvl w:val="0"/>
        <w:rPr>
          <w:i/>
        </w:rPr>
      </w:pPr>
      <w:r>
        <w:t xml:space="preserve"> regulacja zegarów sterujących,</w:t>
      </w:r>
    </w:p>
    <w:p w14:paraId="1CDCF900" w14:textId="77777777" w:rsidR="00E5427F" w:rsidRPr="00B21B82" w:rsidRDefault="00E5427F" w:rsidP="00E5427F">
      <w:pPr>
        <w:numPr>
          <w:ilvl w:val="0"/>
          <w:numId w:val="6"/>
        </w:numPr>
        <w:spacing w:before="40" w:after="40" w:line="264" w:lineRule="auto"/>
        <w:ind w:left="426" w:hanging="426"/>
        <w:jc w:val="both"/>
        <w:outlineLvl w:val="0"/>
        <w:rPr>
          <w:i/>
        </w:rPr>
      </w:pPr>
      <w:r>
        <w:t xml:space="preserve"> wymiana uszkodzonych zabezpieczeń,</w:t>
      </w:r>
    </w:p>
    <w:p w14:paraId="64494625" w14:textId="77777777" w:rsidR="00E5427F" w:rsidRPr="005B72DB" w:rsidRDefault="00E5427F" w:rsidP="00E5427F">
      <w:pPr>
        <w:numPr>
          <w:ilvl w:val="0"/>
          <w:numId w:val="6"/>
        </w:numPr>
        <w:spacing w:before="40" w:after="40" w:line="264" w:lineRule="auto"/>
        <w:ind w:left="426" w:hanging="426"/>
        <w:jc w:val="both"/>
        <w:outlineLvl w:val="0"/>
        <w:rPr>
          <w:i/>
        </w:rPr>
      </w:pPr>
      <w:r>
        <w:t xml:space="preserve"> wymiana uszkodzonych źródeł światła</w:t>
      </w:r>
    </w:p>
    <w:p w14:paraId="6A14EEC7" w14:textId="77777777" w:rsidR="00E5427F" w:rsidRPr="0074120D" w:rsidRDefault="00E5427F" w:rsidP="00E5427F">
      <w:pPr>
        <w:numPr>
          <w:ilvl w:val="0"/>
          <w:numId w:val="6"/>
        </w:numPr>
        <w:spacing w:before="40" w:after="40" w:line="264" w:lineRule="auto"/>
        <w:ind w:left="426" w:hanging="426"/>
        <w:jc w:val="both"/>
        <w:outlineLvl w:val="0"/>
        <w:rPr>
          <w:i/>
        </w:rPr>
      </w:pPr>
      <w:r>
        <w:t xml:space="preserve"> wymiana układu zapłonowego w oprawach z metalohalogenowym źródłem światła</w:t>
      </w:r>
    </w:p>
    <w:p w14:paraId="4019335E" w14:textId="77777777" w:rsidR="00E5427F" w:rsidRPr="005726A7" w:rsidRDefault="00E5427F" w:rsidP="00E5427F">
      <w:pPr>
        <w:numPr>
          <w:ilvl w:val="0"/>
          <w:numId w:val="6"/>
        </w:numPr>
        <w:spacing w:before="40" w:after="40" w:line="264" w:lineRule="auto"/>
        <w:ind w:left="426" w:hanging="426"/>
        <w:jc w:val="both"/>
        <w:outlineLvl w:val="0"/>
        <w:rPr>
          <w:i/>
        </w:rPr>
      </w:pPr>
      <w:r>
        <w:t xml:space="preserve"> wymiana zasilaczy w oprawach LED.</w:t>
      </w:r>
    </w:p>
    <w:p w14:paraId="21D46648" w14:textId="77777777" w:rsidR="00E5427F" w:rsidRPr="00917BE9" w:rsidRDefault="00E5427F" w:rsidP="00E5427F">
      <w:pPr>
        <w:numPr>
          <w:ilvl w:val="0"/>
          <w:numId w:val="6"/>
        </w:numPr>
        <w:spacing w:before="40" w:after="40" w:line="264" w:lineRule="auto"/>
        <w:ind w:left="426" w:hanging="426"/>
        <w:jc w:val="both"/>
        <w:outlineLvl w:val="0"/>
        <w:rPr>
          <w:i/>
        </w:rPr>
      </w:pPr>
      <w:r>
        <w:t>bieżące usuwanie usterek nie wymagających wymiany uszkodzonych elementów monitoringu, (np. uruchomienie systemu po zawieszeniu się lub braku zasilania, oczyszczenie kamer itp.)</w:t>
      </w:r>
    </w:p>
    <w:p w14:paraId="6C64966B" w14:textId="12C7BF1F" w:rsidR="00E5427F" w:rsidRPr="00917BE9" w:rsidRDefault="00917BE9" w:rsidP="00917BE9">
      <w:r>
        <w:t xml:space="preserve">Przy realizacji zadań wymienionych w podpunktach 1)-8) Wykonawca winien dysponować </w:t>
      </w:r>
      <w:r w:rsidRPr="00135DFA">
        <w:t>osob</w:t>
      </w:r>
      <w:r>
        <w:t>ą posiadającą aktualne Świadectwo kwalifikacyjne E do obsługi urządzeń oświetlenia ulicznego</w:t>
      </w:r>
      <w:r>
        <w:t xml:space="preserve"> oraz środkami technicznymi niezbędnymi do pracy przy usuwaniu usterek elementów oświetlenia.</w:t>
      </w:r>
    </w:p>
    <w:p w14:paraId="69EB84E6" w14:textId="637DDEEA" w:rsidR="00E5427F" w:rsidRDefault="00E5427F" w:rsidP="00E5427F">
      <w:pPr>
        <w:numPr>
          <w:ilvl w:val="0"/>
          <w:numId w:val="5"/>
        </w:numPr>
        <w:tabs>
          <w:tab w:val="clear" w:pos="720"/>
          <w:tab w:val="num" w:pos="426"/>
        </w:tabs>
        <w:spacing w:after="0"/>
        <w:ind w:left="426" w:hanging="426"/>
        <w:outlineLvl w:val="0"/>
      </w:pPr>
      <w:r w:rsidRPr="007A4BF6">
        <w:rPr>
          <w:b/>
          <w:bCs/>
        </w:rPr>
        <w:t>Termin realizacji:</w:t>
      </w:r>
      <w:r>
        <w:t xml:space="preserve">  od 1.12.202</w:t>
      </w:r>
      <w:r w:rsidR="001A79C8">
        <w:t>3</w:t>
      </w:r>
      <w:r>
        <w:t xml:space="preserve"> r. do 30.11.202</w:t>
      </w:r>
      <w:r w:rsidR="001A79C8">
        <w:t>4</w:t>
      </w:r>
      <w:r>
        <w:t xml:space="preserve"> r.</w:t>
      </w:r>
    </w:p>
    <w:p w14:paraId="6A75829D" w14:textId="77777777" w:rsidR="007A4BF6" w:rsidRDefault="007A4BF6" w:rsidP="00E5427F">
      <w:pPr>
        <w:shd w:val="clear" w:color="auto" w:fill="FFFFFF"/>
        <w:tabs>
          <w:tab w:val="left" w:pos="259"/>
          <w:tab w:val="left" w:leader="dot" w:pos="8990"/>
        </w:tabs>
        <w:autoSpaceDE w:val="0"/>
        <w:ind w:left="3544" w:hanging="3544"/>
        <w:jc w:val="both"/>
        <w:rPr>
          <w:b/>
        </w:rPr>
      </w:pPr>
    </w:p>
    <w:p w14:paraId="0AB362B5" w14:textId="4FB4E9AD" w:rsidR="00E5427F" w:rsidRDefault="00E5427F" w:rsidP="00E5427F">
      <w:pPr>
        <w:shd w:val="clear" w:color="auto" w:fill="FFFFFF"/>
        <w:tabs>
          <w:tab w:val="left" w:pos="259"/>
          <w:tab w:val="left" w:leader="dot" w:pos="8990"/>
        </w:tabs>
        <w:autoSpaceDE w:val="0"/>
        <w:ind w:left="3544" w:hanging="3544"/>
        <w:jc w:val="both"/>
        <w:rPr>
          <w:b/>
        </w:rPr>
      </w:pPr>
      <w:r w:rsidRPr="00E97ADB">
        <w:rPr>
          <w:b/>
        </w:rPr>
        <w:lastRenderedPageBreak/>
        <w:t xml:space="preserve">Miejsce i termin złożenia oferty: </w:t>
      </w:r>
    </w:p>
    <w:p w14:paraId="573674EA" w14:textId="6338F053" w:rsidR="00E5427F" w:rsidRPr="007A4BF6" w:rsidRDefault="00E5427F" w:rsidP="007A4BF6">
      <w:pPr>
        <w:rPr>
          <w:i/>
          <w:iCs/>
        </w:rPr>
      </w:pPr>
      <w:r>
        <w:t xml:space="preserve">Ofertę należy złożyć w formie papierowej na załączonym wzorze „Treść oferty”, w zamkniętej kopercie opatrzonej nazwą zadania: </w:t>
      </w:r>
      <w:r w:rsidRPr="00805AB2">
        <w:rPr>
          <w:i/>
          <w:iCs/>
        </w:rPr>
        <w:t xml:space="preserve">„Bieżące utrzymanie oświetlenia </w:t>
      </w:r>
      <w:r>
        <w:rPr>
          <w:i/>
          <w:iCs/>
        </w:rPr>
        <w:t xml:space="preserve">i monitoringu </w:t>
      </w:r>
      <w:r w:rsidRPr="00805AB2">
        <w:rPr>
          <w:i/>
          <w:iCs/>
        </w:rPr>
        <w:t>znajdującego się na terenach</w:t>
      </w:r>
      <w:r w:rsidR="007A4BF6">
        <w:rPr>
          <w:i/>
          <w:iCs/>
        </w:rPr>
        <w:t xml:space="preserve"> </w:t>
      </w:r>
      <w:r w:rsidRPr="00805AB2">
        <w:rPr>
          <w:i/>
          <w:iCs/>
        </w:rPr>
        <w:t>zieleni miejskiej”</w:t>
      </w:r>
      <w:r>
        <w:rPr>
          <w:i/>
          <w:iCs/>
        </w:rPr>
        <w:t>,</w:t>
      </w:r>
      <w:r w:rsidRPr="00805AB2">
        <w:t xml:space="preserve"> </w:t>
      </w:r>
      <w:r>
        <w:t>w siedzibie Zarządu Zieleni Miejskiej w Rzeszowie, Plac Ofiar Getta 6, 35-002 Rzeszów w terminie</w:t>
      </w:r>
      <w:r w:rsidRPr="00805AB2">
        <w:t xml:space="preserve"> </w:t>
      </w:r>
      <w:r w:rsidRPr="00805AB2">
        <w:rPr>
          <w:b/>
          <w:bCs/>
          <w:u w:val="single"/>
        </w:rPr>
        <w:t xml:space="preserve">do </w:t>
      </w:r>
      <w:r w:rsidR="00522C65">
        <w:rPr>
          <w:b/>
          <w:bCs/>
          <w:u w:val="single"/>
        </w:rPr>
        <w:t>2</w:t>
      </w:r>
      <w:r w:rsidR="00987604">
        <w:rPr>
          <w:b/>
          <w:bCs/>
          <w:u w:val="single"/>
        </w:rPr>
        <w:t>0</w:t>
      </w:r>
      <w:r w:rsidRPr="00805AB2">
        <w:rPr>
          <w:b/>
          <w:bCs/>
          <w:u w:val="single"/>
        </w:rPr>
        <w:t xml:space="preserve"> listopada 20</w:t>
      </w:r>
      <w:r>
        <w:rPr>
          <w:b/>
          <w:bCs/>
          <w:u w:val="single"/>
        </w:rPr>
        <w:t>2</w:t>
      </w:r>
      <w:r w:rsidR="001A79C8">
        <w:rPr>
          <w:b/>
          <w:bCs/>
          <w:u w:val="single"/>
        </w:rPr>
        <w:t>3</w:t>
      </w:r>
      <w:r w:rsidRPr="00805AB2">
        <w:t> r.</w:t>
      </w:r>
    </w:p>
    <w:p w14:paraId="5B571115" w14:textId="7B0B9173" w:rsidR="00E5427F" w:rsidRPr="00987604" w:rsidRDefault="00E5427F" w:rsidP="00E5427F">
      <w:pPr>
        <w:pStyle w:val="Tekstpodstawowy"/>
        <w:spacing w:line="276" w:lineRule="auto"/>
        <w:rPr>
          <w:b/>
        </w:rPr>
      </w:pPr>
      <w:r w:rsidRPr="00E07C9D">
        <w:rPr>
          <w:b/>
        </w:rPr>
        <w:t>T</w:t>
      </w:r>
      <w:r>
        <w:rPr>
          <w:b/>
        </w:rPr>
        <w:t xml:space="preserve">ermin płatności faktury: </w:t>
      </w:r>
    </w:p>
    <w:p w14:paraId="363732C3" w14:textId="77777777" w:rsidR="00E5427F" w:rsidRPr="00516E9A" w:rsidRDefault="00E5427F" w:rsidP="00E5427F">
      <w:pPr>
        <w:numPr>
          <w:ilvl w:val="1"/>
          <w:numId w:val="8"/>
        </w:numPr>
        <w:spacing w:after="0" w:line="240" w:lineRule="auto"/>
        <w:ind w:left="284" w:hanging="284"/>
        <w:jc w:val="both"/>
      </w:pPr>
      <w:r w:rsidRPr="00516E9A">
        <w:t>fakturowanie miesięczne</w:t>
      </w:r>
      <w:r>
        <w:t>,</w:t>
      </w:r>
    </w:p>
    <w:p w14:paraId="7EA33E66" w14:textId="77777777" w:rsidR="00E5427F" w:rsidRPr="00516E9A" w:rsidRDefault="00E5427F" w:rsidP="00E5427F">
      <w:pPr>
        <w:numPr>
          <w:ilvl w:val="1"/>
          <w:numId w:val="8"/>
        </w:numPr>
        <w:spacing w:after="0" w:line="240" w:lineRule="auto"/>
        <w:ind w:left="284" w:hanging="284"/>
        <w:jc w:val="both"/>
      </w:pPr>
      <w:r w:rsidRPr="00516E9A">
        <w:t>warunkiem wystawienia faktury będzie</w:t>
      </w:r>
      <w:r>
        <w:t>,</w:t>
      </w:r>
      <w:r w:rsidRPr="00516E9A">
        <w:t xml:space="preserve"> podpisany przez osoby pełniące nadzór nad wykonaniem zadania protokół odbioru,</w:t>
      </w:r>
    </w:p>
    <w:p w14:paraId="5BF12B0D" w14:textId="4A073BB3" w:rsidR="00E5427F" w:rsidRDefault="00E5427F" w:rsidP="007A4BF6">
      <w:pPr>
        <w:numPr>
          <w:ilvl w:val="1"/>
          <w:numId w:val="8"/>
        </w:numPr>
        <w:spacing w:after="0" w:line="240" w:lineRule="auto"/>
        <w:ind w:left="284" w:hanging="284"/>
        <w:jc w:val="both"/>
      </w:pPr>
      <w:r w:rsidRPr="00516E9A">
        <w:t xml:space="preserve">termin płatności faktur: </w:t>
      </w:r>
      <w:r>
        <w:t>14</w:t>
      </w:r>
      <w:r w:rsidRPr="00516E9A">
        <w:t xml:space="preserve"> dni, licząc od daty otrzymania przez Zamawiającego faktury wraz z dokumentami potwierdzającym</w:t>
      </w:r>
      <w:r>
        <w:t xml:space="preserve">i prawidłowość jej wystawienia. </w:t>
      </w:r>
      <w:r w:rsidRPr="00516E9A">
        <w:t xml:space="preserve">  </w:t>
      </w:r>
    </w:p>
    <w:p w14:paraId="576D248B" w14:textId="77777777" w:rsidR="007A4BF6" w:rsidRDefault="007A4BF6" w:rsidP="007A4BF6">
      <w:pPr>
        <w:spacing w:after="0" w:line="240" w:lineRule="auto"/>
        <w:jc w:val="both"/>
      </w:pPr>
    </w:p>
    <w:p w14:paraId="747C9E21" w14:textId="60B22B9C" w:rsidR="00E5427F" w:rsidRDefault="00E5427F" w:rsidP="00E5427F">
      <w:pPr>
        <w:ind w:left="567" w:hanging="567"/>
        <w:jc w:val="both"/>
      </w:pPr>
      <w:r w:rsidRPr="002A5471">
        <w:rPr>
          <w:b/>
        </w:rPr>
        <w:t>Kryteria oceny ofert:</w:t>
      </w:r>
      <w:r w:rsidRPr="00335600">
        <w:t xml:space="preserve"> złożona oferta musi spełniać w/w wymogi i przedstawiać najniższą cenę w</w:t>
      </w:r>
      <w:r>
        <w:t xml:space="preserve"> </w:t>
      </w:r>
      <w:r w:rsidRPr="00335600">
        <w:t xml:space="preserve">stosunku do złożonych ofert. </w:t>
      </w:r>
    </w:p>
    <w:p w14:paraId="6BCB3D24" w14:textId="77777777" w:rsidR="00E5427F" w:rsidRDefault="00E5427F" w:rsidP="00E5427F">
      <w:pPr>
        <w:jc w:val="both"/>
      </w:pPr>
      <w:r>
        <w:t>W przypadku składania oferty przez osobę fizyczną nieprowadzącą działalności gospodarczej lub osobę fizyczną prowadzącą działalność gospodarczą, ale nie zatrudniającą pracowników lub nie zawierającą umów ze zleceniobiorcami, oprócz ceny za wykonanie usługi należy wskazać liczbę godzin w ciągu których zostanie wykonana umowa.</w:t>
      </w:r>
    </w:p>
    <w:p w14:paraId="58E265A2" w14:textId="0F91E32F" w:rsidR="00E5427F" w:rsidRDefault="00E5427F" w:rsidP="00E5427F">
      <w:pPr>
        <w:jc w:val="both"/>
      </w:pPr>
      <w:r>
        <w:t>W razie gdy wyłoniona zostanie oferta Wykonawcy będącego osobą fizyczną, który nie zatrudnia pracowników lub który nie zleci podwykonawcom wykonania umowy, to zawarta umowa ulegnie modyfikacji zgodnie z art.</w:t>
      </w:r>
      <w:r w:rsidR="000570A6">
        <w:t xml:space="preserve"> </w:t>
      </w:r>
      <w:r>
        <w:t xml:space="preserve">8b ustawy o minimalnym wynagrodzeniu za pracę.  </w:t>
      </w:r>
    </w:p>
    <w:p w14:paraId="0061D717" w14:textId="77777777" w:rsidR="00E5427F" w:rsidRPr="000942F1" w:rsidRDefault="00E5427F" w:rsidP="00C8009C">
      <w:pPr>
        <w:spacing w:after="120"/>
        <w:rPr>
          <w:b/>
        </w:rPr>
      </w:pPr>
      <w:r w:rsidRPr="000942F1">
        <w:rPr>
          <w:b/>
        </w:rPr>
        <w:t>Do oferty należy dołączyć:</w:t>
      </w:r>
    </w:p>
    <w:p w14:paraId="44853BA9" w14:textId="77777777" w:rsidR="00E5427F" w:rsidRDefault="00E5427F" w:rsidP="00987604">
      <w:pPr>
        <w:spacing w:after="120"/>
      </w:pPr>
      <w:r>
        <w:t>-aktualny odpis właściwego rejestru albo aktualne zaświadczenie o wpisie do ewidencji   działalności gospodarczej,</w:t>
      </w:r>
    </w:p>
    <w:p w14:paraId="519330F0" w14:textId="61F13B71" w:rsidR="00E5427F" w:rsidRPr="00E5427F" w:rsidRDefault="00E5427F" w:rsidP="00C8009C">
      <w:pPr>
        <w:spacing w:after="120" w:line="240" w:lineRule="auto"/>
      </w:pPr>
      <w:r>
        <w:t xml:space="preserve">-oświadczenie o dysponowaniu </w:t>
      </w:r>
      <w:r w:rsidRPr="00135DFA">
        <w:t>osob</w:t>
      </w:r>
      <w:r>
        <w:t>ą posiadającą aktualne Świadectwo kwalifikacyjne E do obsługi urządzeń oświetlenia ulicznego.</w:t>
      </w:r>
    </w:p>
    <w:p w14:paraId="16C94E24" w14:textId="77777777" w:rsidR="00E5427F" w:rsidRDefault="00E5427F" w:rsidP="00C8009C">
      <w:pPr>
        <w:spacing w:after="0" w:line="240" w:lineRule="auto"/>
        <w:ind w:left="357"/>
        <w:jc w:val="both"/>
        <w:rPr>
          <w:b/>
          <w:bCs/>
        </w:rPr>
      </w:pPr>
      <w:r>
        <w:rPr>
          <w:b/>
          <w:bCs/>
        </w:rPr>
        <w:t xml:space="preserve">UWAGA! </w:t>
      </w:r>
    </w:p>
    <w:p w14:paraId="43C78495" w14:textId="77777777" w:rsidR="00E5427F" w:rsidRPr="00BD45DD" w:rsidRDefault="00E5427F" w:rsidP="00E5427F">
      <w:pPr>
        <w:ind w:firstLine="360"/>
        <w:jc w:val="both"/>
        <w:rPr>
          <w:b/>
          <w:bCs/>
        </w:rPr>
      </w:pPr>
      <w:r>
        <w:rPr>
          <w:b/>
          <w:bCs/>
        </w:rPr>
        <w:t>Zamawiający informuje, że nie będą rozpatrywane oferty Wykonawcy, który z przyczyn leżących po jego stronie, nie wykonał, albo nienależycie wykonał wcześniejszą umowę w sprawie zamówienia publicznego realizowanego na rzecz Gminy Miasta Rzeszów.</w:t>
      </w:r>
    </w:p>
    <w:p w14:paraId="4DCE36A6" w14:textId="77777777" w:rsidR="00E5427F" w:rsidRDefault="00E5427F"/>
    <w:p w14:paraId="69A90E59" w14:textId="77777777" w:rsidR="00C8009C" w:rsidRDefault="00C8009C"/>
    <w:p w14:paraId="27D9BBD7" w14:textId="77777777" w:rsidR="00C8009C" w:rsidRDefault="00C8009C" w:rsidP="00C8009C">
      <w:pPr>
        <w:spacing w:after="0" w:line="240" w:lineRule="auto"/>
      </w:pPr>
    </w:p>
    <w:p w14:paraId="394CD342" w14:textId="77777777" w:rsidR="00C8009C" w:rsidRDefault="00C8009C" w:rsidP="00C8009C">
      <w:pPr>
        <w:spacing w:after="0" w:line="240" w:lineRule="auto"/>
      </w:pPr>
    </w:p>
    <w:p w14:paraId="0FD4A09A" w14:textId="6708024B" w:rsidR="00C8009C" w:rsidRDefault="00C8009C" w:rsidP="00C8009C">
      <w:pPr>
        <w:spacing w:after="0" w:line="240" w:lineRule="auto"/>
      </w:pPr>
      <w:r>
        <w:t>Załączniki:</w:t>
      </w:r>
    </w:p>
    <w:p w14:paraId="48BC18C0" w14:textId="1A7870F4" w:rsidR="00C8009C" w:rsidRDefault="00C8009C" w:rsidP="00C8009C">
      <w:pPr>
        <w:spacing w:after="0" w:line="240" w:lineRule="auto"/>
      </w:pPr>
      <w:r>
        <w:t>Zał nr 1 - Treść oferty</w:t>
      </w:r>
    </w:p>
    <w:p w14:paraId="32E732A0" w14:textId="117984F4" w:rsidR="00C8009C" w:rsidRDefault="00C8009C" w:rsidP="00C8009C">
      <w:pPr>
        <w:spacing w:after="0" w:line="240" w:lineRule="auto"/>
      </w:pPr>
      <w:r>
        <w:t>Zał nr 2 – Wzór umowy</w:t>
      </w:r>
    </w:p>
    <w:sectPr w:rsidR="00C8009C" w:rsidSect="007A4BF6">
      <w:headerReference w:type="even" r:id="rId8"/>
      <w:headerReference w:type="default" r:id="rId9"/>
      <w:footerReference w:type="even" r:id="rId10"/>
      <w:footerReference w:type="default" r:id="rId11"/>
      <w:headerReference w:type="first" r:id="rId12"/>
      <w:footerReference w:type="first" r:id="rId13"/>
      <w:pgSz w:w="11906" w:h="16838"/>
      <w:pgMar w:top="1701" w:right="1417" w:bottom="212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95C49" w14:textId="77777777" w:rsidR="00A86191" w:rsidRDefault="00A86191" w:rsidP="003D6EEB">
      <w:pPr>
        <w:spacing w:after="0" w:line="240" w:lineRule="auto"/>
      </w:pPr>
      <w:r>
        <w:separator/>
      </w:r>
    </w:p>
  </w:endnote>
  <w:endnote w:type="continuationSeparator" w:id="0">
    <w:p w14:paraId="07D85641" w14:textId="77777777" w:rsidR="00A86191" w:rsidRDefault="00A86191" w:rsidP="003D6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73B14" w14:textId="77777777" w:rsidR="00641E80" w:rsidRDefault="00641E8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B64B2" w14:textId="06F37F8C" w:rsidR="003D6EEB" w:rsidRDefault="004405D5">
    <w:pPr>
      <w:pStyle w:val="Stopka"/>
    </w:pPr>
    <w:r>
      <w:rPr>
        <w:noProof/>
      </w:rPr>
      <w:drawing>
        <wp:anchor distT="0" distB="0" distL="114300" distR="114300" simplePos="0" relativeHeight="251667456" behindDoc="0" locked="0" layoutInCell="1" allowOverlap="1" wp14:anchorId="4670E32B" wp14:editId="746F83CD">
          <wp:simplePos x="0" y="0"/>
          <wp:positionH relativeFrom="column">
            <wp:posOffset>-871220</wp:posOffset>
          </wp:positionH>
          <wp:positionV relativeFrom="paragraph">
            <wp:posOffset>-1318260</wp:posOffset>
          </wp:positionV>
          <wp:extent cx="7475220" cy="1868805"/>
          <wp:effectExtent l="0" t="0" r="0" b="0"/>
          <wp:wrapNone/>
          <wp:docPr id="139846234" name="Obraz 139846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pic:cNvPicPr/>
                </pic:nvPicPr>
                <pic:blipFill>
                  <a:blip r:embed="rId1">
                    <a:extLst>
                      <a:ext uri="{28A0092B-C50C-407E-A947-70E740481C1C}">
                        <a14:useLocalDpi xmlns:a14="http://schemas.microsoft.com/office/drawing/2010/main" val="0"/>
                      </a:ext>
                    </a:extLst>
                  </a:blip>
                  <a:stretch>
                    <a:fillRect/>
                  </a:stretch>
                </pic:blipFill>
                <pic:spPr>
                  <a:xfrm>
                    <a:off x="0" y="0"/>
                    <a:ext cx="7475220" cy="186880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EA97D" w14:textId="77777777" w:rsidR="00641E80" w:rsidRDefault="00641E8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C825D" w14:textId="77777777" w:rsidR="00A86191" w:rsidRDefault="00A86191" w:rsidP="003D6EEB">
      <w:pPr>
        <w:spacing w:after="0" w:line="240" w:lineRule="auto"/>
      </w:pPr>
      <w:r>
        <w:separator/>
      </w:r>
    </w:p>
  </w:footnote>
  <w:footnote w:type="continuationSeparator" w:id="0">
    <w:p w14:paraId="2BEAADEC" w14:textId="77777777" w:rsidR="00A86191" w:rsidRDefault="00A86191" w:rsidP="003D6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CBE2A" w14:textId="77777777" w:rsidR="00641E80" w:rsidRDefault="00641E8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50ED3" w14:textId="1E98B7F0" w:rsidR="003D6EEB" w:rsidRDefault="004405D5" w:rsidP="00625B94">
    <w:pPr>
      <w:pStyle w:val="Nagwek"/>
      <w:tabs>
        <w:tab w:val="clear" w:pos="4536"/>
        <w:tab w:val="clear" w:pos="9072"/>
        <w:tab w:val="left" w:pos="8175"/>
      </w:tabs>
    </w:pPr>
    <w:r>
      <w:rPr>
        <w:noProof/>
      </w:rPr>
      <w:drawing>
        <wp:anchor distT="0" distB="0" distL="114300" distR="114300" simplePos="0" relativeHeight="251666432" behindDoc="1" locked="0" layoutInCell="1" allowOverlap="1" wp14:anchorId="63D52BA8" wp14:editId="4DEF2DBA">
          <wp:simplePos x="0" y="0"/>
          <wp:positionH relativeFrom="column">
            <wp:posOffset>-814070</wp:posOffset>
          </wp:positionH>
          <wp:positionV relativeFrom="paragraph">
            <wp:posOffset>-363856</wp:posOffset>
          </wp:positionV>
          <wp:extent cx="7432440" cy="1019175"/>
          <wp:effectExtent l="0" t="0" r="0" b="0"/>
          <wp:wrapNone/>
          <wp:docPr id="978955704" name="Obraz 978955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7436931" cy="1019791"/>
                  </a:xfrm>
                  <a:prstGeom prst="rect">
                    <a:avLst/>
                  </a:prstGeom>
                </pic:spPr>
              </pic:pic>
            </a:graphicData>
          </a:graphic>
          <wp14:sizeRelH relativeFrom="page">
            <wp14:pctWidth>0</wp14:pctWidth>
          </wp14:sizeRelH>
          <wp14:sizeRelV relativeFrom="page">
            <wp14:pctHeight>0</wp14:pctHeight>
          </wp14:sizeRelV>
        </wp:anchor>
      </w:drawing>
    </w:r>
    <w:r w:rsidR="00625B9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FA72A" w14:textId="77777777" w:rsidR="00641E80" w:rsidRDefault="00641E8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2D2D"/>
    <w:multiLevelType w:val="hybridMultilevel"/>
    <w:tmpl w:val="CB06510E"/>
    <w:lvl w:ilvl="0" w:tplc="3D08CE5A">
      <w:start w:val="1"/>
      <w:numFmt w:val="decimal"/>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 w15:restartNumberingAfterBreak="0">
    <w:nsid w:val="06F35393"/>
    <w:multiLevelType w:val="hybridMultilevel"/>
    <w:tmpl w:val="4CDC28FE"/>
    <w:lvl w:ilvl="0" w:tplc="805E3B20">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CC5E99"/>
    <w:multiLevelType w:val="hybridMultilevel"/>
    <w:tmpl w:val="218EC3C2"/>
    <w:lvl w:ilvl="0" w:tplc="7C4A8C3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5E2EA1"/>
    <w:multiLevelType w:val="hybridMultilevel"/>
    <w:tmpl w:val="29564854"/>
    <w:lvl w:ilvl="0" w:tplc="1F926730">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DD4C7E"/>
    <w:multiLevelType w:val="hybridMultilevel"/>
    <w:tmpl w:val="F1C6E9D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63C3D51"/>
    <w:multiLevelType w:val="hybridMultilevel"/>
    <w:tmpl w:val="C3EEF2D0"/>
    <w:lvl w:ilvl="0" w:tplc="CFEAFBB2">
      <w:start w:val="1"/>
      <w:numFmt w:val="decimal"/>
      <w:lvlText w:val="%1."/>
      <w:lvlJc w:val="left"/>
      <w:pPr>
        <w:tabs>
          <w:tab w:val="num" w:pos="720"/>
        </w:tabs>
        <w:ind w:left="720" w:hanging="360"/>
      </w:pPr>
      <w:rPr>
        <w:rFonts w:hint="default"/>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3BA279C2"/>
    <w:multiLevelType w:val="hybridMultilevel"/>
    <w:tmpl w:val="F1C6E9D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7EAD0D38"/>
    <w:multiLevelType w:val="multilevel"/>
    <w:tmpl w:val="D0AE4AA4"/>
    <w:lvl w:ilvl="0">
      <w:start w:val="1"/>
      <w:numFmt w:val="decimal"/>
      <w:lvlText w:val="%1)"/>
      <w:lvlJc w:val="left"/>
      <w:pPr>
        <w:ind w:left="360" w:hanging="360"/>
      </w:pPr>
      <w:rPr>
        <w:rFonts w:cs="Times New Roman"/>
        <w:b/>
        <w:i/>
      </w:rPr>
    </w:lvl>
    <w:lvl w:ilvl="1">
      <w:start w:val="1"/>
      <w:numFmt w:val="decimal"/>
      <w:lvlText w:val="%2."/>
      <w:lvlJc w:val="left"/>
      <w:pPr>
        <w:ind w:left="360" w:hanging="360"/>
      </w:pPr>
      <w:rPr>
        <w:rFonts w:cs="Times New Roman"/>
        <w:b w:val="0"/>
      </w:rPr>
    </w:lvl>
    <w:lvl w:ilvl="2">
      <w:start w:val="1"/>
      <w:numFmt w:val="lowerLetter"/>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7F9977E1"/>
    <w:multiLevelType w:val="hybridMultilevel"/>
    <w:tmpl w:val="7564233E"/>
    <w:lvl w:ilvl="0" w:tplc="9F46B38C">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325592622">
    <w:abstractNumId w:val="6"/>
  </w:num>
  <w:num w:numId="2" w16cid:durableId="1113012870">
    <w:abstractNumId w:val="4"/>
  </w:num>
  <w:num w:numId="3" w16cid:durableId="135345195">
    <w:abstractNumId w:val="2"/>
  </w:num>
  <w:num w:numId="4" w16cid:durableId="363753290">
    <w:abstractNumId w:val="8"/>
  </w:num>
  <w:num w:numId="5" w16cid:durableId="448747860">
    <w:abstractNumId w:val="5"/>
  </w:num>
  <w:num w:numId="6" w16cid:durableId="816072734">
    <w:abstractNumId w:val="3"/>
  </w:num>
  <w:num w:numId="7" w16cid:durableId="1863007194">
    <w:abstractNumId w:val="0"/>
  </w:num>
  <w:num w:numId="8" w16cid:durableId="1412658822">
    <w:abstractNumId w:val="7"/>
  </w:num>
  <w:num w:numId="9" w16cid:durableId="1227952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18D"/>
    <w:rsid w:val="000570A6"/>
    <w:rsid w:val="000D560A"/>
    <w:rsid w:val="00144D61"/>
    <w:rsid w:val="001553C1"/>
    <w:rsid w:val="001A79C8"/>
    <w:rsid w:val="00202ADE"/>
    <w:rsid w:val="0026036E"/>
    <w:rsid w:val="002F5E63"/>
    <w:rsid w:val="00302BBA"/>
    <w:rsid w:val="003172B1"/>
    <w:rsid w:val="003237D9"/>
    <w:rsid w:val="00341D38"/>
    <w:rsid w:val="003A35FB"/>
    <w:rsid w:val="003D6EEB"/>
    <w:rsid w:val="003E6B83"/>
    <w:rsid w:val="00410D3C"/>
    <w:rsid w:val="00425375"/>
    <w:rsid w:val="004272B0"/>
    <w:rsid w:val="00435C75"/>
    <w:rsid w:val="004405D5"/>
    <w:rsid w:val="004524A6"/>
    <w:rsid w:val="004B7574"/>
    <w:rsid w:val="004C1741"/>
    <w:rsid w:val="004D252C"/>
    <w:rsid w:val="004F4047"/>
    <w:rsid w:val="004F4370"/>
    <w:rsid w:val="00510544"/>
    <w:rsid w:val="00522C65"/>
    <w:rsid w:val="00560693"/>
    <w:rsid w:val="00625B94"/>
    <w:rsid w:val="00641E80"/>
    <w:rsid w:val="00745428"/>
    <w:rsid w:val="00796822"/>
    <w:rsid w:val="007A4BF6"/>
    <w:rsid w:val="007A50D5"/>
    <w:rsid w:val="007E78A3"/>
    <w:rsid w:val="007F6438"/>
    <w:rsid w:val="00805D43"/>
    <w:rsid w:val="0081318D"/>
    <w:rsid w:val="008C6FC1"/>
    <w:rsid w:val="00917BE9"/>
    <w:rsid w:val="00935FA3"/>
    <w:rsid w:val="00987604"/>
    <w:rsid w:val="009A1C77"/>
    <w:rsid w:val="009D4A98"/>
    <w:rsid w:val="00A1623F"/>
    <w:rsid w:val="00A72677"/>
    <w:rsid w:val="00A86191"/>
    <w:rsid w:val="00B2488E"/>
    <w:rsid w:val="00B6030C"/>
    <w:rsid w:val="00BA1F73"/>
    <w:rsid w:val="00C06AFC"/>
    <w:rsid w:val="00C8009C"/>
    <w:rsid w:val="00CA3DB8"/>
    <w:rsid w:val="00CA7FCE"/>
    <w:rsid w:val="00D20FFE"/>
    <w:rsid w:val="00DE5AFF"/>
    <w:rsid w:val="00DF3347"/>
    <w:rsid w:val="00E45BDE"/>
    <w:rsid w:val="00E5427F"/>
    <w:rsid w:val="00EF0D54"/>
    <w:rsid w:val="00F225D8"/>
    <w:rsid w:val="00FB04BF"/>
    <w:rsid w:val="00FD6E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1C8F9"/>
  <w15:docId w15:val="{F930AB7F-6FA5-4509-A728-298252B66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D6E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6EEB"/>
  </w:style>
  <w:style w:type="paragraph" w:styleId="Stopka">
    <w:name w:val="footer"/>
    <w:basedOn w:val="Normalny"/>
    <w:link w:val="StopkaZnak"/>
    <w:uiPriority w:val="99"/>
    <w:unhideWhenUsed/>
    <w:rsid w:val="003D6E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6EEB"/>
  </w:style>
  <w:style w:type="paragraph" w:styleId="Tekstdymka">
    <w:name w:val="Balloon Text"/>
    <w:basedOn w:val="Normalny"/>
    <w:link w:val="TekstdymkaZnak"/>
    <w:uiPriority w:val="99"/>
    <w:semiHidden/>
    <w:unhideWhenUsed/>
    <w:rsid w:val="003D6EE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D6EEB"/>
    <w:rPr>
      <w:rFonts w:ascii="Tahoma" w:hAnsi="Tahoma" w:cs="Tahoma"/>
      <w:sz w:val="16"/>
      <w:szCs w:val="16"/>
    </w:rPr>
  </w:style>
  <w:style w:type="paragraph" w:styleId="Akapitzlist">
    <w:name w:val="List Paragraph"/>
    <w:basedOn w:val="Normalny"/>
    <w:qFormat/>
    <w:rsid w:val="00144D61"/>
    <w:pPr>
      <w:ind w:left="720"/>
      <w:contextualSpacing/>
    </w:pPr>
    <w:rPr>
      <w:rFonts w:ascii="Calibri" w:eastAsia="Calibri" w:hAnsi="Calibri" w:cs="Times New Roman"/>
    </w:rPr>
  </w:style>
  <w:style w:type="character" w:customStyle="1" w:styleId="TekstpodstawowyZnak">
    <w:name w:val="Tekst podstawowy Znak"/>
    <w:link w:val="Tekstpodstawowy"/>
    <w:locked/>
    <w:rsid w:val="00E5427F"/>
    <w:rPr>
      <w:sz w:val="24"/>
      <w:szCs w:val="24"/>
    </w:rPr>
  </w:style>
  <w:style w:type="paragraph" w:styleId="Tekstpodstawowy">
    <w:name w:val="Body Text"/>
    <w:basedOn w:val="Normalny"/>
    <w:link w:val="TekstpodstawowyZnak"/>
    <w:rsid w:val="00E5427F"/>
    <w:pPr>
      <w:spacing w:after="0" w:line="240" w:lineRule="auto"/>
      <w:jc w:val="both"/>
    </w:pPr>
    <w:rPr>
      <w:sz w:val="24"/>
      <w:szCs w:val="24"/>
    </w:rPr>
  </w:style>
  <w:style w:type="character" w:customStyle="1" w:styleId="TekstpodstawowyZnak1">
    <w:name w:val="Tekst podstawowy Znak1"/>
    <w:basedOn w:val="Domylnaczcionkaakapitu"/>
    <w:uiPriority w:val="99"/>
    <w:semiHidden/>
    <w:rsid w:val="00E54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od2@erzeszow.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Pages>
  <Words>1224</Words>
  <Characters>7348</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Rogoyska</dc:creator>
  <cp:keywords/>
  <dc:description/>
  <cp:lastModifiedBy>jniemiec</cp:lastModifiedBy>
  <cp:revision>17</cp:revision>
  <cp:lastPrinted>2023-11-09T07:31:00Z</cp:lastPrinted>
  <dcterms:created xsi:type="dcterms:W3CDTF">2022-11-14T06:53:00Z</dcterms:created>
  <dcterms:modified xsi:type="dcterms:W3CDTF">2023-11-09T07:49:00Z</dcterms:modified>
</cp:coreProperties>
</file>